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96DA5" w14:textId="5242AB4A" w:rsidR="005F2AB5" w:rsidRPr="00CC6286" w:rsidRDefault="008C2CFB" w:rsidP="00193B38">
      <w:pPr>
        <w:jc w:val="center"/>
        <w:rPr>
          <w:rFonts w:asciiTheme="minorHAnsi" w:hAnsiTheme="minorHAnsi" w:cstheme="minorHAnsi"/>
          <w:b/>
          <w:bCs/>
          <w:color w:val="C00000"/>
          <w:sz w:val="28"/>
          <w:szCs w:val="28"/>
          <w:vertAlign w:val="baseline"/>
        </w:rPr>
      </w:pPr>
      <w:r>
        <w:rPr>
          <w:rFonts w:asciiTheme="minorHAnsi" w:hAnsiTheme="minorHAnsi" w:cstheme="minorHAnsi"/>
          <w:b/>
          <w:bCs/>
          <w:color w:val="C00000"/>
          <w:sz w:val="28"/>
          <w:szCs w:val="28"/>
          <w:vertAlign w:val="baseline"/>
        </w:rPr>
        <w:t xml:space="preserve">M2a </w:t>
      </w:r>
      <w:r w:rsidR="00193B38">
        <w:rPr>
          <w:rFonts w:asciiTheme="minorHAnsi" w:hAnsiTheme="minorHAnsi" w:cstheme="minorHAnsi"/>
          <w:b/>
          <w:bCs/>
          <w:color w:val="C00000"/>
          <w:sz w:val="28"/>
          <w:szCs w:val="28"/>
          <w:vertAlign w:val="baseline"/>
        </w:rPr>
        <w:t>Der</w:t>
      </w:r>
      <w:r w:rsidR="00440A94">
        <w:rPr>
          <w:rFonts w:asciiTheme="minorHAnsi" w:hAnsiTheme="minorHAnsi" w:cstheme="minorHAnsi"/>
          <w:b/>
          <w:bCs/>
          <w:color w:val="C00000"/>
          <w:sz w:val="28"/>
          <w:szCs w:val="28"/>
          <w:vertAlign w:val="baseline"/>
        </w:rPr>
        <w:t xml:space="preserve"> tonale</w:t>
      </w:r>
      <w:r w:rsidR="00193B38">
        <w:rPr>
          <w:rFonts w:asciiTheme="minorHAnsi" w:hAnsiTheme="minorHAnsi" w:cstheme="minorHAnsi"/>
          <w:b/>
          <w:bCs/>
          <w:color w:val="C00000"/>
          <w:sz w:val="28"/>
          <w:szCs w:val="28"/>
          <w:vertAlign w:val="baseline"/>
        </w:rPr>
        <w:t xml:space="preserve"> Aufbau </w:t>
      </w:r>
      <w:r w:rsidR="00440A94">
        <w:rPr>
          <w:rFonts w:asciiTheme="minorHAnsi" w:hAnsiTheme="minorHAnsi" w:cstheme="minorHAnsi"/>
          <w:b/>
          <w:bCs/>
          <w:color w:val="C00000"/>
          <w:sz w:val="28"/>
          <w:szCs w:val="28"/>
          <w:vertAlign w:val="baseline"/>
        </w:rPr>
        <w:t>eines klassischen Kopfsatzes</w:t>
      </w:r>
      <w:r w:rsidR="00193B38">
        <w:rPr>
          <w:rFonts w:asciiTheme="minorHAnsi" w:hAnsiTheme="minorHAnsi" w:cstheme="minorHAnsi"/>
          <w:b/>
          <w:bCs/>
          <w:color w:val="C00000"/>
          <w:sz w:val="28"/>
          <w:szCs w:val="28"/>
          <w:vertAlign w:val="baseline"/>
        </w:rPr>
        <w:t xml:space="preserve"> </w:t>
      </w:r>
    </w:p>
    <w:p w14:paraId="179C25A5" w14:textId="2C55F351" w:rsidR="00635A6A" w:rsidRDefault="00440A94" w:rsidP="00DD350F">
      <w:pPr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vertAlign w:val="baseline"/>
        </w:rPr>
        <w:t xml:space="preserve">Untersucht am Beispiel des </w:t>
      </w:r>
      <w:r w:rsidRPr="00801102">
        <w:rPr>
          <w:rFonts w:asciiTheme="minorHAnsi" w:hAnsiTheme="minorHAnsi" w:cstheme="minorHAnsi"/>
          <w:b/>
          <w:bCs/>
          <w:vertAlign w:val="baseline"/>
        </w:rPr>
        <w:t xml:space="preserve">ersten </w:t>
      </w:r>
      <w:r w:rsidRPr="00801102">
        <w:rPr>
          <w:rFonts w:asciiTheme="minorHAnsi" w:hAnsiTheme="minorHAnsi" w:cstheme="minorHAnsi"/>
          <w:vertAlign w:val="baseline"/>
        </w:rPr>
        <w:t>Satzes aus Wolfgang Amadeus Mozarts</w:t>
      </w:r>
      <w:r>
        <w:rPr>
          <w:rFonts w:asciiTheme="minorHAnsi" w:hAnsiTheme="minorHAnsi" w:cstheme="minorHAnsi"/>
          <w:vertAlign w:val="baseline"/>
        </w:rPr>
        <w:t xml:space="preserve"> </w:t>
      </w:r>
      <w:r w:rsidRPr="00801102">
        <w:rPr>
          <w:rFonts w:asciiTheme="minorHAnsi" w:hAnsiTheme="minorHAnsi" w:cstheme="minorHAnsi"/>
          <w:b/>
          <w:bCs/>
          <w:i/>
          <w:iCs/>
          <w:vertAlign w:val="baseline"/>
        </w:rPr>
        <w:t>Sinfonie Nr. 40 g-Moll KV 550</w:t>
      </w:r>
      <w:r>
        <w:rPr>
          <w:rFonts w:asciiTheme="minorHAnsi" w:hAnsiTheme="minorHAnsi" w:cstheme="minorHAnsi"/>
          <w:vertAlign w:val="baseline"/>
        </w:rPr>
        <w:t xml:space="preserve"> den </w:t>
      </w:r>
      <w:r w:rsidRPr="00801102">
        <w:rPr>
          <w:rFonts w:asciiTheme="minorHAnsi" w:hAnsiTheme="minorHAnsi" w:cstheme="minorHAnsi"/>
          <w:b/>
          <w:bCs/>
          <w:vertAlign w:val="baseline"/>
        </w:rPr>
        <w:t>tonalen Aufbau</w:t>
      </w:r>
      <w:r>
        <w:rPr>
          <w:rFonts w:asciiTheme="minorHAnsi" w:hAnsiTheme="minorHAnsi" w:cstheme="minorHAnsi"/>
          <w:vertAlign w:val="baseline"/>
        </w:rPr>
        <w:t xml:space="preserve"> eines klassischen sinfonischen </w:t>
      </w:r>
      <w:r w:rsidRPr="00801102">
        <w:rPr>
          <w:rFonts w:asciiTheme="minorHAnsi" w:hAnsiTheme="minorHAnsi" w:cstheme="minorHAnsi"/>
          <w:b/>
          <w:bCs/>
          <w:vertAlign w:val="baseline"/>
        </w:rPr>
        <w:t>Kopfsatzes</w:t>
      </w:r>
      <w:r w:rsidR="00801102">
        <w:rPr>
          <w:rFonts w:asciiTheme="minorHAnsi" w:hAnsiTheme="minorHAnsi" w:cstheme="minorHAnsi"/>
          <w:vertAlign w:val="baseline"/>
        </w:rPr>
        <w:t xml:space="preserve"> in der </w:t>
      </w:r>
      <w:r w:rsidR="00801102" w:rsidRPr="00801102">
        <w:rPr>
          <w:rFonts w:asciiTheme="minorHAnsi" w:hAnsiTheme="minorHAnsi" w:cstheme="minorHAnsi"/>
          <w:b/>
          <w:bCs/>
          <w:vertAlign w:val="baseline"/>
        </w:rPr>
        <w:t>Sonatenhauptsatzform</w:t>
      </w:r>
      <w:r w:rsidR="00801102">
        <w:rPr>
          <w:rFonts w:asciiTheme="minorHAnsi" w:hAnsiTheme="minorHAnsi" w:cstheme="minorHAnsi"/>
          <w:vertAlign w:val="baseline"/>
        </w:rPr>
        <w:t>.</w:t>
      </w:r>
      <w:r w:rsidR="00635A6A">
        <w:rPr>
          <w:rFonts w:asciiTheme="minorHAnsi" w:hAnsiTheme="minorHAnsi" w:cstheme="minorHAnsi"/>
          <w:vertAlign w:val="baseline"/>
        </w:rPr>
        <w:t xml:space="preserve"> </w:t>
      </w:r>
    </w:p>
    <w:p w14:paraId="6564BDA6" w14:textId="15482529" w:rsidR="00440A94" w:rsidRDefault="00635A6A" w:rsidP="00DD350F">
      <w:pPr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vertAlign w:val="baseline"/>
        </w:rPr>
        <w:t xml:space="preserve">Um einen ersten Überblick über die tonartlichen Verhältnisse innerhalb des Satzes zu gelangen, sollt Ihr </w:t>
      </w:r>
      <w:r w:rsidRPr="00801102">
        <w:rPr>
          <w:rFonts w:asciiTheme="minorHAnsi" w:hAnsiTheme="minorHAnsi" w:cstheme="minorHAnsi"/>
          <w:b/>
          <w:bCs/>
          <w:vertAlign w:val="baseline"/>
        </w:rPr>
        <w:t>Exposition</w:t>
      </w:r>
      <w:r>
        <w:rPr>
          <w:rFonts w:asciiTheme="minorHAnsi" w:hAnsiTheme="minorHAnsi" w:cstheme="minorHAnsi"/>
          <w:vertAlign w:val="baseline"/>
        </w:rPr>
        <w:t xml:space="preserve">, </w:t>
      </w:r>
      <w:r w:rsidRPr="00801102">
        <w:rPr>
          <w:rFonts w:asciiTheme="minorHAnsi" w:hAnsiTheme="minorHAnsi" w:cstheme="minorHAnsi"/>
          <w:b/>
          <w:bCs/>
          <w:vertAlign w:val="baseline"/>
        </w:rPr>
        <w:t>Durchführung</w:t>
      </w:r>
      <w:r>
        <w:rPr>
          <w:rFonts w:asciiTheme="minorHAnsi" w:hAnsiTheme="minorHAnsi" w:cstheme="minorHAnsi"/>
          <w:vertAlign w:val="baseline"/>
        </w:rPr>
        <w:t xml:space="preserve"> und </w:t>
      </w:r>
      <w:r w:rsidRPr="00801102">
        <w:rPr>
          <w:rFonts w:asciiTheme="minorHAnsi" w:hAnsiTheme="minorHAnsi" w:cstheme="minorHAnsi"/>
          <w:b/>
          <w:bCs/>
          <w:vertAlign w:val="baseline"/>
        </w:rPr>
        <w:t>Reprise</w:t>
      </w:r>
      <w:r>
        <w:rPr>
          <w:rFonts w:asciiTheme="minorHAnsi" w:hAnsiTheme="minorHAnsi" w:cstheme="minorHAnsi"/>
          <w:vertAlign w:val="baseline"/>
        </w:rPr>
        <w:t xml:space="preserve"> mithilfe </w:t>
      </w:r>
      <w:r w:rsidR="00421000">
        <w:rPr>
          <w:rFonts w:asciiTheme="minorHAnsi" w:hAnsiTheme="minorHAnsi" w:cstheme="minorHAnsi"/>
          <w:vertAlign w:val="baseline"/>
        </w:rPr>
        <w:t>der Software</w:t>
      </w:r>
      <w:r>
        <w:rPr>
          <w:rFonts w:asciiTheme="minorHAnsi" w:hAnsiTheme="minorHAnsi" w:cstheme="minorHAnsi"/>
          <w:vertAlign w:val="baseline"/>
        </w:rPr>
        <w:t xml:space="preserve"> </w:t>
      </w:r>
      <w:r w:rsidRPr="00421000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Music Animation Machine</w:t>
      </w:r>
      <w:r w:rsidR="0013737E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 xml:space="preserve"> MIDI</w:t>
      </w:r>
      <w:r w:rsidR="00421000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 xml:space="preserve"> Player</w:t>
      </w:r>
      <w:r w:rsidR="00421000" w:rsidRPr="00421000">
        <w:rPr>
          <w:rFonts w:asciiTheme="minorHAnsi" w:hAnsiTheme="minorHAnsi" w:cstheme="minorHAnsi"/>
          <w:b/>
          <w:bCs/>
          <w:color w:val="C00000"/>
          <w:vertAlign w:val="baseline"/>
        </w:rPr>
        <w:t xml:space="preserve"> (</w:t>
      </w:r>
      <w:r w:rsidR="00421000" w:rsidRPr="00421000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MAM Player</w:t>
      </w:r>
      <w:r w:rsidR="00421000" w:rsidRPr="00421000">
        <w:rPr>
          <w:rFonts w:asciiTheme="minorHAnsi" w:hAnsiTheme="minorHAnsi" w:cstheme="minorHAnsi"/>
          <w:b/>
          <w:bCs/>
          <w:color w:val="C00000"/>
          <w:vertAlign w:val="baseline"/>
        </w:rPr>
        <w:t>)</w:t>
      </w:r>
      <w:r w:rsidR="00421000">
        <w:rPr>
          <w:rFonts w:asciiTheme="minorHAnsi" w:hAnsiTheme="minorHAnsi" w:cstheme="minorHAnsi"/>
          <w:color w:val="C00000"/>
          <w:vertAlign w:val="baseline"/>
        </w:rPr>
        <w:t xml:space="preserve"> </w:t>
      </w:r>
      <w:r w:rsidR="00421000">
        <w:rPr>
          <w:rFonts w:asciiTheme="minorHAnsi" w:hAnsiTheme="minorHAnsi" w:cstheme="minorHAnsi"/>
          <w:vertAlign w:val="baseline"/>
        </w:rPr>
        <w:t xml:space="preserve">visualisieren. </w:t>
      </w:r>
      <w:r w:rsidR="00667959">
        <w:rPr>
          <w:rFonts w:asciiTheme="minorHAnsi" w:hAnsiTheme="minorHAnsi" w:cstheme="minorHAnsi"/>
          <w:vertAlign w:val="baseline"/>
        </w:rPr>
        <w:t>Öffnet</w:t>
      </w:r>
      <w:r w:rsidR="00421000">
        <w:rPr>
          <w:rFonts w:asciiTheme="minorHAnsi" w:hAnsiTheme="minorHAnsi" w:cstheme="minorHAnsi"/>
          <w:vertAlign w:val="baseline"/>
        </w:rPr>
        <w:t xml:space="preserve"> dazu die </w:t>
      </w:r>
      <w:r w:rsidR="00421000" w:rsidRPr="00667959">
        <w:rPr>
          <w:rFonts w:asciiTheme="minorHAnsi" w:hAnsiTheme="minorHAnsi" w:cstheme="minorHAnsi"/>
          <w:b/>
          <w:bCs/>
          <w:vertAlign w:val="baseline"/>
        </w:rPr>
        <w:t>MIDI-Files der drei Formteile (M2b, M2c, M2d)</w:t>
      </w:r>
      <w:r w:rsidR="00421000">
        <w:rPr>
          <w:rFonts w:asciiTheme="minorHAnsi" w:hAnsiTheme="minorHAnsi" w:cstheme="minorHAnsi"/>
          <w:vertAlign w:val="baseline"/>
        </w:rPr>
        <w:t xml:space="preserve"> </w:t>
      </w:r>
      <w:r w:rsidR="00667959">
        <w:rPr>
          <w:rFonts w:asciiTheme="minorHAnsi" w:hAnsiTheme="minorHAnsi" w:cstheme="minorHAnsi"/>
          <w:vertAlign w:val="baseline"/>
        </w:rPr>
        <w:t>im</w:t>
      </w:r>
      <w:r w:rsidR="00421000">
        <w:rPr>
          <w:rFonts w:asciiTheme="minorHAnsi" w:hAnsiTheme="minorHAnsi" w:cstheme="minorHAnsi"/>
          <w:vertAlign w:val="baseline"/>
        </w:rPr>
        <w:t xml:space="preserve"> </w:t>
      </w:r>
      <w:r w:rsidR="00421000" w:rsidRPr="00421000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MAM Player</w:t>
      </w:r>
      <w:r w:rsidR="00421000">
        <w:rPr>
          <w:rFonts w:asciiTheme="minorHAnsi" w:hAnsiTheme="minorHAnsi" w:cstheme="minorHAnsi"/>
          <w:vertAlign w:val="baseline"/>
        </w:rPr>
        <w:t xml:space="preserve"> und wählt unter </w:t>
      </w:r>
      <w:r w:rsidR="00DA291F">
        <w:rPr>
          <w:rFonts w:asciiTheme="minorHAnsi" w:hAnsiTheme="minorHAnsi" w:cstheme="minorHAnsi"/>
          <w:vertAlign w:val="baseline"/>
        </w:rPr>
        <w:t xml:space="preserve">dem Menüpunkt </w:t>
      </w:r>
      <w:r w:rsidR="00DA291F" w:rsidRPr="00DA291F">
        <w:rPr>
          <w:rFonts w:asciiTheme="minorHAnsi" w:hAnsiTheme="minorHAnsi" w:cstheme="minorHAnsi"/>
          <w:b/>
          <w:bCs/>
          <w:color w:val="C00000"/>
          <w:vertAlign w:val="baseline"/>
        </w:rPr>
        <w:t>View</w:t>
      </w:r>
      <w:r w:rsidR="00DA291F" w:rsidRPr="00DA291F">
        <w:rPr>
          <w:rFonts w:asciiTheme="minorHAnsi" w:hAnsiTheme="minorHAnsi" w:cstheme="minorHAnsi"/>
          <w:color w:val="C00000"/>
          <w:vertAlign w:val="baseline"/>
        </w:rPr>
        <w:t xml:space="preserve"> </w:t>
      </w:r>
      <w:r w:rsidR="00DA291F">
        <w:rPr>
          <w:rFonts w:asciiTheme="minorHAnsi" w:hAnsiTheme="minorHAnsi" w:cstheme="minorHAnsi"/>
          <w:vertAlign w:val="baseline"/>
        </w:rPr>
        <w:t>die folgenden Einstellungen:</w:t>
      </w:r>
    </w:p>
    <w:p w14:paraId="41D8078E" w14:textId="5C1B1344" w:rsidR="000A2E2F" w:rsidRDefault="00DA291F" w:rsidP="004E4589">
      <w:pPr>
        <w:pStyle w:val="Listenabsatz"/>
        <w:spacing w:line="240" w:lineRule="auto"/>
        <w:ind w:left="2832" w:hanging="1764"/>
        <w:jc w:val="both"/>
        <w:rPr>
          <w:rFonts w:asciiTheme="minorHAnsi" w:hAnsiTheme="minorHAnsi" w:cstheme="minorHAnsi"/>
          <w:vertAlign w:val="baseline"/>
        </w:rPr>
      </w:pPr>
      <w:bookmarkStart w:id="0" w:name="_Hlk90966599"/>
      <w:r w:rsidRPr="000A2E2F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Display Type</w:t>
      </w:r>
      <w:r w:rsidR="000A2E2F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…</w:t>
      </w:r>
      <w:r w:rsidRPr="000A2E2F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ab/>
      </w:r>
      <w:r w:rsidR="000A2E2F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…</w:t>
      </w:r>
      <w:r w:rsidRPr="000A2E2F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part sequence (LINES</w:t>
      </w:r>
      <w:r w:rsidRPr="00DA291F">
        <w:rPr>
          <w:rFonts w:asciiTheme="minorHAnsi" w:hAnsiTheme="minorHAnsi" w:cstheme="minorHAnsi"/>
          <w:vertAlign w:val="baseline"/>
        </w:rPr>
        <w:t>) – Die Töne w</w:t>
      </w:r>
      <w:r w:rsidR="00801102">
        <w:rPr>
          <w:rFonts w:asciiTheme="minorHAnsi" w:hAnsiTheme="minorHAnsi" w:cstheme="minorHAnsi"/>
          <w:vertAlign w:val="baseline"/>
        </w:rPr>
        <w:t>e</w:t>
      </w:r>
      <w:r w:rsidRPr="00DA291F">
        <w:rPr>
          <w:rFonts w:asciiTheme="minorHAnsi" w:hAnsiTheme="minorHAnsi" w:cstheme="minorHAnsi"/>
          <w:vertAlign w:val="baseline"/>
        </w:rPr>
        <w:t>rden</w:t>
      </w:r>
      <w:r w:rsidR="00801102">
        <w:rPr>
          <w:rFonts w:asciiTheme="minorHAnsi" w:hAnsiTheme="minorHAnsi" w:cstheme="minorHAnsi"/>
          <w:vertAlign w:val="baseline"/>
        </w:rPr>
        <w:t xml:space="preserve"> dabei</w:t>
      </w:r>
      <w:r w:rsidRPr="00DA291F">
        <w:rPr>
          <w:rFonts w:asciiTheme="minorHAnsi" w:hAnsiTheme="minorHAnsi" w:cstheme="minorHAnsi"/>
          <w:vertAlign w:val="baseline"/>
        </w:rPr>
        <w:t xml:space="preserve"> als </w:t>
      </w:r>
      <w:r w:rsidRPr="00667959">
        <w:rPr>
          <w:rFonts w:asciiTheme="minorHAnsi" w:hAnsiTheme="minorHAnsi" w:cstheme="minorHAnsi"/>
          <w:b/>
          <w:bCs/>
          <w:vertAlign w:val="baseline"/>
        </w:rPr>
        <w:t xml:space="preserve">farbige </w:t>
      </w:r>
      <w:r w:rsidR="00801102" w:rsidRPr="00667959">
        <w:rPr>
          <w:rFonts w:asciiTheme="minorHAnsi" w:hAnsiTheme="minorHAnsi" w:cstheme="minorHAnsi"/>
          <w:b/>
          <w:bCs/>
          <w:vertAlign w:val="baseline"/>
        </w:rPr>
        <w:t>Kreisflächen</w:t>
      </w:r>
      <w:r w:rsidR="00801102">
        <w:rPr>
          <w:rFonts w:asciiTheme="minorHAnsi" w:hAnsiTheme="minorHAnsi" w:cstheme="minorHAnsi"/>
          <w:vertAlign w:val="baseline"/>
        </w:rPr>
        <w:t xml:space="preserve"> </w:t>
      </w:r>
      <w:r w:rsidR="00667959">
        <w:rPr>
          <w:rFonts w:asciiTheme="minorHAnsi" w:hAnsiTheme="minorHAnsi" w:cstheme="minorHAnsi"/>
          <w:vertAlign w:val="baseline"/>
        </w:rPr>
        <w:t>wiedergegeben</w:t>
      </w:r>
      <w:r w:rsidRPr="00667959">
        <w:rPr>
          <w:rFonts w:asciiTheme="minorHAnsi" w:hAnsiTheme="minorHAnsi" w:cstheme="minorHAnsi"/>
          <w:vertAlign w:val="baseline"/>
        </w:rPr>
        <w:t xml:space="preserve">, deren </w:t>
      </w:r>
      <w:r w:rsidRPr="00667959">
        <w:rPr>
          <w:rFonts w:asciiTheme="minorHAnsi" w:hAnsiTheme="minorHAnsi" w:cstheme="minorHAnsi"/>
          <w:b/>
          <w:bCs/>
          <w:vertAlign w:val="baseline"/>
        </w:rPr>
        <w:t>Größe</w:t>
      </w:r>
      <w:r w:rsidRPr="00667959">
        <w:rPr>
          <w:rFonts w:asciiTheme="minorHAnsi" w:hAnsiTheme="minorHAnsi" w:cstheme="minorHAnsi"/>
          <w:vertAlign w:val="baseline"/>
        </w:rPr>
        <w:t xml:space="preserve"> ihre </w:t>
      </w:r>
      <w:r w:rsidRPr="00667959">
        <w:rPr>
          <w:rFonts w:asciiTheme="minorHAnsi" w:hAnsiTheme="minorHAnsi" w:cstheme="minorHAnsi"/>
          <w:b/>
          <w:bCs/>
          <w:vertAlign w:val="baseline"/>
        </w:rPr>
        <w:t>Dauer</w:t>
      </w:r>
      <w:r w:rsidRPr="00667959">
        <w:rPr>
          <w:rFonts w:asciiTheme="minorHAnsi" w:hAnsiTheme="minorHAnsi" w:cstheme="minorHAnsi"/>
          <w:vertAlign w:val="baseline"/>
        </w:rPr>
        <w:t xml:space="preserve"> darstellt. Die </w:t>
      </w:r>
      <w:r w:rsidR="00801102" w:rsidRPr="00667959">
        <w:rPr>
          <w:rFonts w:asciiTheme="minorHAnsi" w:hAnsiTheme="minorHAnsi" w:cstheme="minorHAnsi"/>
          <w:vertAlign w:val="baseline"/>
        </w:rPr>
        <w:t>Kreisflächen</w:t>
      </w:r>
      <w:r w:rsidRPr="00667959">
        <w:rPr>
          <w:rFonts w:asciiTheme="minorHAnsi" w:hAnsiTheme="minorHAnsi" w:cstheme="minorHAnsi"/>
          <w:vertAlign w:val="baseline"/>
        </w:rPr>
        <w:t xml:space="preserve"> einer Stimme </w:t>
      </w:r>
      <w:r w:rsidR="00801102" w:rsidRPr="00667959">
        <w:rPr>
          <w:rFonts w:asciiTheme="minorHAnsi" w:hAnsiTheme="minorHAnsi" w:cstheme="minorHAnsi"/>
          <w:vertAlign w:val="baseline"/>
        </w:rPr>
        <w:t>sind</w:t>
      </w:r>
      <w:r w:rsidRPr="00667959">
        <w:rPr>
          <w:rFonts w:asciiTheme="minorHAnsi" w:hAnsiTheme="minorHAnsi" w:cstheme="minorHAnsi"/>
          <w:vertAlign w:val="baseline"/>
        </w:rPr>
        <w:t xml:space="preserve"> durch </w:t>
      </w:r>
      <w:r w:rsidRPr="00667959">
        <w:rPr>
          <w:rFonts w:asciiTheme="minorHAnsi" w:hAnsiTheme="minorHAnsi" w:cstheme="minorHAnsi"/>
          <w:b/>
          <w:bCs/>
          <w:vertAlign w:val="baseline"/>
        </w:rPr>
        <w:t>Linien</w:t>
      </w:r>
      <w:r w:rsidRPr="00667959">
        <w:rPr>
          <w:rFonts w:asciiTheme="minorHAnsi" w:hAnsiTheme="minorHAnsi" w:cstheme="minorHAnsi"/>
          <w:vertAlign w:val="baseline"/>
        </w:rPr>
        <w:t xml:space="preserve"> miteinander verbunden.</w:t>
      </w:r>
    </w:p>
    <w:p w14:paraId="15BEFE35" w14:textId="2BE3F49B" w:rsidR="004F1AB5" w:rsidRPr="004F1AB5" w:rsidRDefault="004F1AB5" w:rsidP="004E4589">
      <w:pPr>
        <w:pStyle w:val="Listenabsatz"/>
        <w:spacing w:line="240" w:lineRule="auto"/>
        <w:ind w:left="2832" w:hanging="1764"/>
        <w:jc w:val="both"/>
        <w:rPr>
          <w:rFonts w:asciiTheme="minorHAnsi" w:hAnsiTheme="minorHAnsi" w:cstheme="minorHAnsi"/>
          <w:vertAlign w:val="baseline"/>
        </w:rPr>
      </w:pPr>
      <w:r w:rsidRPr="004F1AB5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Color by…</w:t>
      </w:r>
      <w:r w:rsidRPr="004F1AB5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ab/>
        <w:t>…pitch class</w:t>
      </w:r>
      <w:r w:rsidRPr="004F1AB5">
        <w:rPr>
          <w:rFonts w:asciiTheme="minorHAnsi" w:hAnsiTheme="minorHAnsi" w:cstheme="minorHAnsi"/>
          <w:color w:val="auto"/>
          <w:vertAlign w:val="baseline"/>
        </w:rPr>
        <w:t xml:space="preserve"> – jedem </w:t>
      </w:r>
      <w:r w:rsidRPr="004F1AB5">
        <w:rPr>
          <w:rFonts w:asciiTheme="minorHAnsi" w:hAnsiTheme="minorHAnsi" w:cstheme="minorHAnsi"/>
          <w:b/>
          <w:bCs/>
          <w:color w:val="auto"/>
          <w:vertAlign w:val="baseline"/>
        </w:rPr>
        <w:t>Ton</w:t>
      </w:r>
      <w:r w:rsidRPr="004F1AB5">
        <w:rPr>
          <w:rFonts w:asciiTheme="minorHAnsi" w:hAnsiTheme="minorHAnsi" w:cstheme="minorHAnsi"/>
          <w:color w:val="auto"/>
          <w:vertAlign w:val="baseline"/>
        </w:rPr>
        <w:t xml:space="preserve"> wird eine </w:t>
      </w:r>
      <w:r w:rsidRPr="004F1AB5">
        <w:rPr>
          <w:rFonts w:asciiTheme="minorHAnsi" w:hAnsiTheme="minorHAnsi" w:cstheme="minorHAnsi"/>
          <w:b/>
          <w:bCs/>
          <w:color w:val="auto"/>
          <w:vertAlign w:val="baseline"/>
        </w:rPr>
        <w:t>Farbe</w:t>
      </w:r>
      <w:r w:rsidRPr="004F1AB5">
        <w:rPr>
          <w:rFonts w:asciiTheme="minorHAnsi" w:hAnsiTheme="minorHAnsi" w:cstheme="minorHAnsi"/>
          <w:color w:val="auto"/>
          <w:vertAlign w:val="baseline"/>
        </w:rPr>
        <w:t xml:space="preserve"> </w:t>
      </w:r>
      <w:r>
        <w:rPr>
          <w:rFonts w:asciiTheme="minorHAnsi" w:hAnsiTheme="minorHAnsi" w:cstheme="minorHAnsi"/>
          <w:color w:val="auto"/>
          <w:vertAlign w:val="baseline"/>
        </w:rPr>
        <w:t xml:space="preserve">fest </w:t>
      </w:r>
      <w:r w:rsidRPr="004F1AB5">
        <w:rPr>
          <w:rFonts w:asciiTheme="minorHAnsi" w:hAnsiTheme="minorHAnsi" w:cstheme="minorHAnsi"/>
          <w:color w:val="auto"/>
          <w:vertAlign w:val="baseline"/>
        </w:rPr>
        <w:t>zu</w:t>
      </w:r>
      <w:r>
        <w:rPr>
          <w:rFonts w:asciiTheme="minorHAnsi" w:hAnsiTheme="minorHAnsi" w:cstheme="minorHAnsi"/>
          <w:color w:val="auto"/>
          <w:vertAlign w:val="baseline"/>
        </w:rPr>
        <w:t>geordnet.</w:t>
      </w:r>
    </w:p>
    <w:bookmarkEnd w:id="0"/>
    <w:p w14:paraId="6501C740" w14:textId="7FEF3A65" w:rsidR="005B446F" w:rsidRDefault="004E4589" w:rsidP="004E4589">
      <w:pPr>
        <w:pStyle w:val="Listenabsatz"/>
        <w:spacing w:line="240" w:lineRule="auto"/>
        <w:ind w:left="1068"/>
        <w:jc w:val="both"/>
        <w:rPr>
          <w:rFonts w:asciiTheme="minorHAnsi" w:hAnsiTheme="minorHAnsi" w:cstheme="minorHAnsi"/>
          <w:vertAlign w:val="baseline"/>
        </w:rPr>
      </w:pPr>
      <w:r w:rsidRPr="004F1AB5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S</w:t>
      </w:r>
      <w:r w:rsidR="00CE05B2" w:rsidRPr="004F1AB5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et tonic…</w:t>
      </w:r>
      <w:r w:rsidR="00CE05B2" w:rsidRPr="004F1AB5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ab/>
      </w:r>
      <w:r w:rsidR="00CE05B2" w:rsidRPr="004F1AB5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ab/>
        <w:t>…</w:t>
      </w:r>
      <w:r w:rsidR="00CE05B2" w:rsidRPr="005B446F">
        <w:rPr>
          <w:rFonts w:asciiTheme="minorHAnsi" w:hAnsiTheme="minorHAnsi" w:cstheme="minorHAnsi"/>
          <w:b/>
          <w:bCs/>
          <w:i/>
          <w:iCs/>
          <w:color w:val="C00000"/>
          <w:vertAlign w:val="baseline"/>
        </w:rPr>
        <w:t>A-sharp/B-flat</w:t>
      </w:r>
      <w:r w:rsidR="00CE05B2" w:rsidRPr="005B446F">
        <w:rPr>
          <w:rFonts w:asciiTheme="minorHAnsi" w:hAnsiTheme="minorHAnsi" w:cstheme="minorHAnsi"/>
          <w:color w:val="C00000"/>
          <w:vertAlign w:val="baseline"/>
        </w:rPr>
        <w:t xml:space="preserve"> </w:t>
      </w:r>
      <w:r w:rsidR="00CE05B2" w:rsidRPr="00CE05B2">
        <w:rPr>
          <w:rFonts w:asciiTheme="minorHAnsi" w:hAnsiTheme="minorHAnsi" w:cstheme="minorHAnsi"/>
          <w:vertAlign w:val="baseline"/>
        </w:rPr>
        <w:t xml:space="preserve">– Die </w:t>
      </w:r>
      <w:r w:rsidR="00CE05B2" w:rsidRPr="00667959">
        <w:rPr>
          <w:rFonts w:asciiTheme="minorHAnsi" w:hAnsiTheme="minorHAnsi" w:cstheme="minorHAnsi"/>
          <w:b/>
          <w:bCs/>
          <w:vertAlign w:val="baseline"/>
        </w:rPr>
        <w:t>Farben</w:t>
      </w:r>
      <w:r w:rsidR="00CE05B2" w:rsidRPr="00CE05B2">
        <w:rPr>
          <w:rFonts w:asciiTheme="minorHAnsi" w:hAnsiTheme="minorHAnsi" w:cstheme="minorHAnsi"/>
          <w:vertAlign w:val="baseline"/>
        </w:rPr>
        <w:t xml:space="preserve"> w</w:t>
      </w:r>
      <w:r w:rsidR="00970A17">
        <w:rPr>
          <w:rFonts w:asciiTheme="minorHAnsi" w:hAnsiTheme="minorHAnsi" w:cstheme="minorHAnsi"/>
          <w:vertAlign w:val="baseline"/>
        </w:rPr>
        <w:t>e</w:t>
      </w:r>
      <w:r w:rsidR="00CE05B2" w:rsidRPr="00CE05B2">
        <w:rPr>
          <w:rFonts w:asciiTheme="minorHAnsi" w:hAnsiTheme="minorHAnsi" w:cstheme="minorHAnsi"/>
          <w:vertAlign w:val="baseline"/>
        </w:rPr>
        <w:t>rden auf die</w:t>
      </w:r>
      <w:r w:rsidR="00CE05B2">
        <w:rPr>
          <w:rFonts w:asciiTheme="minorHAnsi" w:hAnsiTheme="minorHAnsi" w:cstheme="minorHAnsi"/>
          <w:vertAlign w:val="baseline"/>
        </w:rPr>
        <w:t xml:space="preserve"> </w:t>
      </w:r>
      <w:r w:rsidR="00CE05B2" w:rsidRPr="00667959">
        <w:rPr>
          <w:rFonts w:asciiTheme="minorHAnsi" w:hAnsiTheme="minorHAnsi" w:cstheme="minorHAnsi"/>
          <w:b/>
          <w:bCs/>
          <w:vertAlign w:val="baseline"/>
        </w:rPr>
        <w:t>Grundton</w:t>
      </w:r>
      <w:r w:rsidR="005B446F" w:rsidRPr="00667959">
        <w:rPr>
          <w:rFonts w:asciiTheme="minorHAnsi" w:hAnsiTheme="minorHAnsi" w:cstheme="minorHAnsi"/>
          <w:b/>
          <w:bCs/>
          <w:vertAlign w:val="baseline"/>
        </w:rPr>
        <w:t>art</w:t>
      </w:r>
      <w:r w:rsidR="00CE05B2" w:rsidRPr="00667959">
        <w:rPr>
          <w:rFonts w:asciiTheme="minorHAnsi" w:hAnsiTheme="minorHAnsi" w:cstheme="minorHAnsi"/>
          <w:b/>
          <w:bCs/>
          <w:vertAlign w:val="baseline"/>
        </w:rPr>
        <w:t xml:space="preserve"> g-Moll</w:t>
      </w:r>
      <w:r w:rsidR="005B446F">
        <w:rPr>
          <w:rFonts w:asciiTheme="minorHAnsi" w:hAnsiTheme="minorHAnsi" w:cstheme="minorHAnsi"/>
          <w:vertAlign w:val="baseline"/>
        </w:rPr>
        <w:t xml:space="preserve"> (bzw. die</w:t>
      </w:r>
    </w:p>
    <w:p w14:paraId="26E78940" w14:textId="5CD31A98" w:rsidR="00CE05B2" w:rsidRDefault="005B446F" w:rsidP="004E4589">
      <w:pPr>
        <w:pStyle w:val="Listenabsatz"/>
        <w:spacing w:line="240" w:lineRule="auto"/>
        <w:ind w:left="2832"/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vertAlign w:val="baseline"/>
        </w:rPr>
        <w:t>parallele Dur-Tonart B-Dur)</w:t>
      </w:r>
      <w:r w:rsidR="00CE05B2">
        <w:rPr>
          <w:rFonts w:asciiTheme="minorHAnsi" w:hAnsiTheme="minorHAnsi" w:cstheme="minorHAnsi"/>
          <w:vertAlign w:val="baseline"/>
        </w:rPr>
        <w:t xml:space="preserve"> von Mozarts </w:t>
      </w:r>
      <w:r w:rsidR="00CE05B2" w:rsidRPr="005B446F">
        <w:rPr>
          <w:rFonts w:asciiTheme="minorHAnsi" w:hAnsiTheme="minorHAnsi" w:cstheme="minorHAnsi"/>
          <w:vertAlign w:val="baseline"/>
        </w:rPr>
        <w:t xml:space="preserve">Stück </w:t>
      </w:r>
      <w:r w:rsidR="00667959" w:rsidRPr="00667959">
        <w:rPr>
          <w:rFonts w:asciiTheme="minorHAnsi" w:hAnsiTheme="minorHAnsi" w:cstheme="minorHAnsi"/>
          <w:b/>
          <w:bCs/>
          <w:vertAlign w:val="baseline"/>
        </w:rPr>
        <w:t>ausgerichtet</w:t>
      </w:r>
      <w:r w:rsidR="00CE05B2" w:rsidRPr="005B446F">
        <w:rPr>
          <w:rFonts w:asciiTheme="minorHAnsi" w:hAnsiTheme="minorHAnsi" w:cstheme="minorHAnsi"/>
          <w:vertAlign w:val="baseline"/>
        </w:rPr>
        <w:t>:</w:t>
      </w:r>
      <w:r>
        <w:rPr>
          <w:rFonts w:asciiTheme="minorHAnsi" w:hAnsiTheme="minorHAnsi" w:cstheme="minorHAnsi"/>
          <w:vertAlign w:val="baseline"/>
        </w:rPr>
        <w:t xml:space="preserve"> der Ton g </w:t>
      </w:r>
      <w:r w:rsidR="00DA511C">
        <w:rPr>
          <w:rFonts w:asciiTheme="minorHAnsi" w:hAnsiTheme="minorHAnsi" w:cstheme="minorHAnsi"/>
          <w:vertAlign w:val="baseline"/>
        </w:rPr>
        <w:t>wird</w:t>
      </w:r>
      <w:r>
        <w:rPr>
          <w:rFonts w:asciiTheme="minorHAnsi" w:hAnsiTheme="minorHAnsi" w:cstheme="minorHAnsi"/>
          <w:vertAlign w:val="baseline"/>
        </w:rPr>
        <w:t xml:space="preserve"> rosa, der Ton b blau</w:t>
      </w:r>
      <w:r w:rsidR="00DA511C">
        <w:rPr>
          <w:rFonts w:asciiTheme="minorHAnsi" w:hAnsiTheme="minorHAnsi" w:cstheme="minorHAnsi"/>
          <w:vertAlign w:val="baseline"/>
        </w:rPr>
        <w:t xml:space="preserve"> dargestellt</w:t>
      </w:r>
      <w:r w:rsidR="00CE05B2" w:rsidRPr="005B446F">
        <w:rPr>
          <w:rFonts w:asciiTheme="minorHAnsi" w:hAnsiTheme="minorHAnsi" w:cstheme="minorHAnsi"/>
          <w:vertAlign w:val="baseline"/>
        </w:rPr>
        <w:t xml:space="preserve"> </w:t>
      </w:r>
      <w:r>
        <w:rPr>
          <w:rFonts w:asciiTheme="minorHAnsi" w:hAnsiTheme="minorHAnsi" w:cstheme="minorHAnsi"/>
          <w:vertAlign w:val="baseline"/>
        </w:rPr>
        <w:t>usw.</w:t>
      </w:r>
      <w:r w:rsidR="009B201E">
        <w:rPr>
          <w:rFonts w:asciiTheme="minorHAnsi" w:hAnsiTheme="minorHAnsi" w:cstheme="minorHAnsi"/>
          <w:vertAlign w:val="baseline"/>
        </w:rPr>
        <w:t xml:space="preserve"> </w:t>
      </w:r>
    </w:p>
    <w:p w14:paraId="0B48E6A5" w14:textId="3DE6E223" w:rsidR="005B446F" w:rsidRDefault="004E4589" w:rsidP="004E4589">
      <w:pPr>
        <w:pStyle w:val="Listenabsatz"/>
        <w:spacing w:line="240" w:lineRule="auto"/>
        <w:ind w:left="2832"/>
        <w:jc w:val="both"/>
        <w:rPr>
          <w:rFonts w:asciiTheme="minorHAnsi" w:hAnsiTheme="minorHAnsi" w:cstheme="minorHAnsi"/>
          <w:vertAlign w:val="baseline"/>
        </w:rPr>
      </w:pPr>
      <w:r w:rsidRPr="00C62F93">
        <w:rPr>
          <w:noProof/>
        </w:rPr>
        <w:drawing>
          <wp:anchor distT="0" distB="0" distL="114300" distR="114300" simplePos="0" relativeHeight="251661312" behindDoc="0" locked="0" layoutInCell="1" allowOverlap="1" wp14:anchorId="3B99FDB9" wp14:editId="05E6E7D5">
            <wp:simplePos x="0" y="0"/>
            <wp:positionH relativeFrom="margin">
              <wp:posOffset>4051300</wp:posOffset>
            </wp:positionH>
            <wp:positionV relativeFrom="paragraph">
              <wp:posOffset>575945</wp:posOffset>
            </wp:positionV>
            <wp:extent cx="2065655" cy="2000885"/>
            <wp:effectExtent l="0" t="0" r="0" b="0"/>
            <wp:wrapSquare wrapText="bothSides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" t="7482" r="20619" b="7163"/>
                    <a:stretch/>
                  </pic:blipFill>
                  <pic:spPr bwMode="auto">
                    <a:xfrm>
                      <a:off x="0" y="0"/>
                      <a:ext cx="206565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2F0" w:rsidRPr="006F2D76">
        <w:rPr>
          <w:noProof/>
        </w:rPr>
        <w:drawing>
          <wp:anchor distT="0" distB="0" distL="114300" distR="114300" simplePos="0" relativeHeight="251659264" behindDoc="0" locked="0" layoutInCell="1" allowOverlap="1" wp14:anchorId="3E4037CC" wp14:editId="45792E54">
            <wp:simplePos x="0" y="0"/>
            <wp:positionH relativeFrom="margin">
              <wp:posOffset>1796098</wp:posOffset>
            </wp:positionH>
            <wp:positionV relativeFrom="paragraph">
              <wp:posOffset>581025</wp:posOffset>
            </wp:positionV>
            <wp:extent cx="2003425" cy="1995170"/>
            <wp:effectExtent l="4128" t="0" r="952" b="953"/>
            <wp:wrapSquare wrapText="bothSides"/>
            <wp:docPr id="2103880634" name="Grafik 210388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" r="20844" b="17026"/>
                    <a:stretch/>
                  </pic:blipFill>
                  <pic:spPr bwMode="auto">
                    <a:xfrm rot="16200000">
                      <a:off x="0" y="0"/>
                      <a:ext cx="200342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1E">
        <w:rPr>
          <w:rFonts w:asciiTheme="minorHAnsi" w:hAnsiTheme="minorHAnsi" w:cstheme="minorHAnsi"/>
          <w:vertAlign w:val="baseline"/>
        </w:rPr>
        <w:t xml:space="preserve">Die </w:t>
      </w:r>
      <w:r w:rsidR="009B201E" w:rsidRPr="00667959">
        <w:rPr>
          <w:rFonts w:asciiTheme="minorHAnsi" w:hAnsiTheme="minorHAnsi" w:cstheme="minorHAnsi"/>
          <w:vertAlign w:val="baseline"/>
        </w:rPr>
        <w:t>Anordnung der Farben</w:t>
      </w:r>
      <w:r w:rsidR="009B201E">
        <w:rPr>
          <w:rFonts w:asciiTheme="minorHAnsi" w:hAnsiTheme="minorHAnsi" w:cstheme="minorHAnsi"/>
          <w:vertAlign w:val="baseline"/>
        </w:rPr>
        <w:t xml:space="preserve"> folgt dem </w:t>
      </w:r>
      <w:r w:rsidR="009B201E" w:rsidRPr="00667959">
        <w:rPr>
          <w:rFonts w:asciiTheme="minorHAnsi" w:hAnsiTheme="minorHAnsi" w:cstheme="minorHAnsi"/>
          <w:b/>
          <w:bCs/>
          <w:vertAlign w:val="baseline"/>
        </w:rPr>
        <w:t>Quintenzirkel</w:t>
      </w:r>
      <w:r w:rsidR="009B201E">
        <w:rPr>
          <w:rFonts w:asciiTheme="minorHAnsi" w:hAnsiTheme="minorHAnsi" w:cstheme="minorHAnsi"/>
          <w:vertAlign w:val="baseline"/>
        </w:rPr>
        <w:t>, so da</w:t>
      </w:r>
      <w:r w:rsidR="00453ECF">
        <w:rPr>
          <w:rFonts w:asciiTheme="minorHAnsi" w:hAnsiTheme="minorHAnsi" w:cstheme="minorHAnsi"/>
          <w:vertAlign w:val="baseline"/>
        </w:rPr>
        <w:t>s</w:t>
      </w:r>
      <w:r w:rsidR="009B201E">
        <w:rPr>
          <w:rFonts w:asciiTheme="minorHAnsi" w:hAnsiTheme="minorHAnsi" w:cstheme="minorHAnsi"/>
          <w:vertAlign w:val="baseline"/>
        </w:rPr>
        <w:t xml:space="preserve">s </w:t>
      </w:r>
      <w:r w:rsidR="009B201E" w:rsidRPr="00667959">
        <w:rPr>
          <w:rFonts w:asciiTheme="minorHAnsi" w:hAnsiTheme="minorHAnsi" w:cstheme="minorHAnsi"/>
          <w:b/>
          <w:bCs/>
          <w:vertAlign w:val="baseline"/>
        </w:rPr>
        <w:t>Tönen im</w:t>
      </w:r>
      <w:r w:rsidR="009B201E">
        <w:rPr>
          <w:rFonts w:asciiTheme="minorHAnsi" w:hAnsiTheme="minorHAnsi" w:cstheme="minorHAnsi"/>
          <w:vertAlign w:val="baseline"/>
        </w:rPr>
        <w:t xml:space="preserve"> </w:t>
      </w:r>
      <w:r w:rsidR="009B201E" w:rsidRPr="00667959">
        <w:rPr>
          <w:rFonts w:asciiTheme="minorHAnsi" w:hAnsiTheme="minorHAnsi" w:cstheme="minorHAnsi"/>
          <w:b/>
          <w:bCs/>
          <w:vertAlign w:val="baseline"/>
        </w:rPr>
        <w:t>Quintabstand</w:t>
      </w:r>
      <w:r w:rsidR="009B201E">
        <w:rPr>
          <w:rFonts w:asciiTheme="minorHAnsi" w:hAnsiTheme="minorHAnsi" w:cstheme="minorHAnsi"/>
          <w:vertAlign w:val="baseline"/>
        </w:rPr>
        <w:t xml:space="preserve"> jeweils </w:t>
      </w:r>
      <w:r w:rsidR="009B201E" w:rsidRPr="00667959">
        <w:rPr>
          <w:rFonts w:asciiTheme="minorHAnsi" w:hAnsiTheme="minorHAnsi" w:cstheme="minorHAnsi"/>
          <w:b/>
          <w:bCs/>
          <w:vertAlign w:val="baseline"/>
        </w:rPr>
        <w:t xml:space="preserve">ähnliche </w:t>
      </w:r>
      <w:r w:rsidR="00667959" w:rsidRPr="00667959">
        <w:rPr>
          <w:rFonts w:asciiTheme="minorHAnsi" w:hAnsiTheme="minorHAnsi" w:cstheme="minorHAnsi"/>
          <w:b/>
          <w:bCs/>
          <w:vertAlign w:val="baseline"/>
        </w:rPr>
        <w:t>Farben</w:t>
      </w:r>
      <w:r w:rsidR="009B201E">
        <w:rPr>
          <w:rFonts w:asciiTheme="minorHAnsi" w:hAnsiTheme="minorHAnsi" w:cstheme="minorHAnsi"/>
          <w:vertAlign w:val="baseline"/>
        </w:rPr>
        <w:t xml:space="preserve"> zugewiesen werden.  </w:t>
      </w:r>
      <w:r w:rsidR="005B446F" w:rsidRPr="009B201E">
        <w:rPr>
          <w:rFonts w:asciiTheme="minorHAnsi" w:hAnsiTheme="minorHAnsi" w:cstheme="minorHAnsi"/>
          <w:vertAlign w:val="baseline"/>
        </w:rPr>
        <w:t xml:space="preserve">Zur Orientierung können die folgenden </w:t>
      </w:r>
      <w:r w:rsidR="005B446F" w:rsidRPr="00667959">
        <w:rPr>
          <w:rFonts w:asciiTheme="minorHAnsi" w:hAnsiTheme="minorHAnsi" w:cstheme="minorHAnsi"/>
          <w:b/>
          <w:bCs/>
          <w:vertAlign w:val="baseline"/>
        </w:rPr>
        <w:t>Farbräder</w:t>
      </w:r>
      <w:r w:rsidR="005B446F" w:rsidRPr="009B201E">
        <w:rPr>
          <w:rFonts w:asciiTheme="minorHAnsi" w:hAnsiTheme="minorHAnsi" w:cstheme="minorHAnsi"/>
          <w:vertAlign w:val="baseline"/>
        </w:rPr>
        <w:t xml:space="preserve"> dienen</w:t>
      </w:r>
      <w:r w:rsidR="00D85801">
        <w:rPr>
          <w:rFonts w:asciiTheme="minorHAnsi" w:hAnsiTheme="minorHAnsi" w:cstheme="minorHAnsi"/>
          <w:vertAlign w:val="baseline"/>
        </w:rPr>
        <w:t>:</w:t>
      </w:r>
    </w:p>
    <w:p w14:paraId="1B2885EB" w14:textId="442DB031" w:rsidR="00D85801" w:rsidRDefault="004E4589" w:rsidP="009B201E">
      <w:pPr>
        <w:pStyle w:val="Listenabsatz"/>
        <w:ind w:left="2832"/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C0239D" wp14:editId="6A277317">
                <wp:simplePos x="0" y="0"/>
                <wp:positionH relativeFrom="margin">
                  <wp:align>right</wp:align>
                </wp:positionH>
                <wp:positionV relativeFrom="paragraph">
                  <wp:posOffset>2068195</wp:posOffset>
                </wp:positionV>
                <wp:extent cx="2040890" cy="17526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C9277" w14:textId="06A8A1A8" w:rsidR="00633BBC" w:rsidRPr="0018116B" w:rsidRDefault="00633BBC" w:rsidP="00633BB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8116B">
                              <w:rPr>
                                <w:i/>
                                <w:iCs/>
                              </w:rPr>
                              <w:t>Farbliche Zuordnung der Tonleiterstufen in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Dur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0239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109.5pt;margin-top:162.85pt;width:160.7pt;height:13.8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" fillcolor="white [3201]" stroked="f" strokeweight=".5pt">
                <v:textbox inset="0,0,0,0">
                  <w:txbxContent>
                    <w:p w14:paraId="4EEC9277" w14:textId="06A8A1A8" w:rsidR="00633BBC" w:rsidRPr="0018116B" w:rsidRDefault="00633BBC" w:rsidP="00633BBC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18116B">
                        <w:rPr>
                          <w:i/>
                          <w:iCs/>
                        </w:rPr>
                        <w:t>Farbliche Zuordnung der Tonleiterstufen in</w:t>
                      </w:r>
                      <w:r>
                        <w:rPr>
                          <w:i/>
                          <w:iCs/>
                        </w:rPr>
                        <w:t xml:space="preserve"> Dur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BA8916" wp14:editId="57DA41D0">
                <wp:simplePos x="0" y="0"/>
                <wp:positionH relativeFrom="column">
                  <wp:posOffset>1802130</wp:posOffset>
                </wp:positionH>
                <wp:positionV relativeFrom="paragraph">
                  <wp:posOffset>2075180</wp:posOffset>
                </wp:positionV>
                <wp:extent cx="1980000" cy="175260"/>
                <wp:effectExtent l="0" t="0" r="127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57E93" w14:textId="596B7931" w:rsidR="0018116B" w:rsidRPr="0018116B" w:rsidRDefault="0018116B" w:rsidP="00633BB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18116B">
                              <w:rPr>
                                <w:i/>
                                <w:iCs/>
                              </w:rPr>
                              <w:t>Farbliche Zuordnung der Tonleiterstufen in Mol</w:t>
                            </w:r>
                            <w:r>
                              <w:rPr>
                                <w:i/>
                                <w:iCs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A8916" id="Textfeld 2" o:spid="_x0000_s1027" type="#_x0000_t202" style="position:absolute;left:0;text-align:left;margin-left:141.9pt;margin-top:163.4pt;width:155.9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" fillcolor="white [3201]" stroked="f" strokeweight=".5pt">
                <v:textbox inset="0,0,0,0">
                  <w:txbxContent>
                    <w:p w14:paraId="00857E93" w14:textId="596B7931" w:rsidR="0018116B" w:rsidRPr="0018116B" w:rsidRDefault="0018116B" w:rsidP="00633BBC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18116B">
                        <w:rPr>
                          <w:i/>
                          <w:iCs/>
                        </w:rPr>
                        <w:t>Farbliche Zuordnung der Tonleiterstufen in Mol</w:t>
                      </w:r>
                      <w:r>
                        <w:rPr>
                          <w:i/>
                          <w:iCs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34477218" w14:textId="77777777" w:rsidR="00633BBC" w:rsidRPr="00555261" w:rsidRDefault="00DF02F0" w:rsidP="004F1AB5">
      <w:pPr>
        <w:spacing w:after="100" w:line="240" w:lineRule="auto"/>
        <w:ind w:left="2829"/>
        <w:jc w:val="both"/>
        <w:rPr>
          <w:rFonts w:asciiTheme="minorHAnsi" w:hAnsiTheme="minorHAnsi" w:cstheme="minorHAnsi"/>
          <w:vertAlign w:val="baseline"/>
        </w:rPr>
      </w:pPr>
      <w:r w:rsidRPr="00555261">
        <w:rPr>
          <w:rFonts w:asciiTheme="minorHAnsi" w:hAnsiTheme="minorHAnsi" w:cstheme="minorHAnsi"/>
          <w:vertAlign w:val="baseline"/>
        </w:rPr>
        <w:t xml:space="preserve">Die römischen Ziffern kennzeichnen hierbei die </w:t>
      </w:r>
      <w:r w:rsidRPr="00555261">
        <w:rPr>
          <w:rFonts w:asciiTheme="minorHAnsi" w:hAnsiTheme="minorHAnsi" w:cstheme="minorHAnsi"/>
          <w:b/>
          <w:bCs/>
          <w:vertAlign w:val="baseline"/>
        </w:rPr>
        <w:t>Stufen der</w:t>
      </w:r>
      <w:r w:rsidRPr="00555261">
        <w:rPr>
          <w:rFonts w:asciiTheme="minorHAnsi" w:hAnsiTheme="minorHAnsi" w:cstheme="minorHAnsi"/>
          <w:vertAlign w:val="baseline"/>
        </w:rPr>
        <w:t xml:space="preserve"> </w:t>
      </w:r>
      <w:r w:rsidRPr="00555261">
        <w:rPr>
          <w:rFonts w:asciiTheme="minorHAnsi" w:hAnsiTheme="minorHAnsi" w:cstheme="minorHAnsi"/>
          <w:b/>
          <w:bCs/>
          <w:vertAlign w:val="baseline"/>
        </w:rPr>
        <w:t>g-Moll-Tonleiter</w:t>
      </w:r>
      <w:r w:rsidRPr="00555261">
        <w:rPr>
          <w:rFonts w:asciiTheme="minorHAnsi" w:hAnsiTheme="minorHAnsi" w:cstheme="minorHAnsi"/>
          <w:vertAlign w:val="baseline"/>
        </w:rPr>
        <w:t xml:space="preserve"> (links) bzw. </w:t>
      </w:r>
      <w:r w:rsidR="00667959" w:rsidRPr="00555261">
        <w:rPr>
          <w:rFonts w:asciiTheme="minorHAnsi" w:hAnsiTheme="minorHAnsi" w:cstheme="minorHAnsi"/>
          <w:vertAlign w:val="baseline"/>
        </w:rPr>
        <w:t xml:space="preserve">die </w:t>
      </w:r>
      <w:r w:rsidR="00667959" w:rsidRPr="00555261">
        <w:rPr>
          <w:rFonts w:asciiTheme="minorHAnsi" w:hAnsiTheme="minorHAnsi" w:cstheme="minorHAnsi"/>
          <w:b/>
          <w:bCs/>
          <w:vertAlign w:val="baseline"/>
        </w:rPr>
        <w:t>Stufen der</w:t>
      </w:r>
      <w:r w:rsidR="00667959" w:rsidRPr="00555261">
        <w:rPr>
          <w:rFonts w:asciiTheme="minorHAnsi" w:hAnsiTheme="minorHAnsi" w:cstheme="minorHAnsi"/>
          <w:vertAlign w:val="baseline"/>
        </w:rPr>
        <w:t xml:space="preserve"> </w:t>
      </w:r>
      <w:r w:rsidRPr="00555261">
        <w:rPr>
          <w:rFonts w:asciiTheme="minorHAnsi" w:hAnsiTheme="minorHAnsi" w:cstheme="minorHAnsi"/>
          <w:b/>
          <w:bCs/>
          <w:vertAlign w:val="baseline"/>
        </w:rPr>
        <w:t>B-Dur-Tonleiter</w:t>
      </w:r>
      <w:r w:rsidRPr="00555261">
        <w:rPr>
          <w:rFonts w:asciiTheme="minorHAnsi" w:hAnsiTheme="minorHAnsi" w:cstheme="minorHAnsi"/>
          <w:vertAlign w:val="baseline"/>
        </w:rPr>
        <w:t xml:space="preserve"> (rechts).</w:t>
      </w:r>
    </w:p>
    <w:p w14:paraId="3742CA6D" w14:textId="77777777" w:rsidR="00555261" w:rsidRDefault="00633BBC" w:rsidP="004E4589">
      <w:pPr>
        <w:spacing w:after="0" w:line="240" w:lineRule="auto"/>
        <w:ind w:left="1134"/>
        <w:jc w:val="both"/>
        <w:rPr>
          <w:rFonts w:asciiTheme="minorHAnsi" w:hAnsiTheme="minorHAnsi" w:cstheme="minorHAnsi"/>
          <w:vertAlign w:val="baseline"/>
        </w:rPr>
      </w:pPr>
      <w:r w:rsidRPr="00555261">
        <w:rPr>
          <w:rFonts w:asciiTheme="minorHAnsi" w:hAnsiTheme="minorHAnsi" w:cstheme="minorHAnsi"/>
          <w:vertAlign w:val="baseline"/>
        </w:rPr>
        <w:t xml:space="preserve">Die </w:t>
      </w:r>
      <w:r w:rsidRPr="00555261">
        <w:rPr>
          <w:rFonts w:asciiTheme="minorHAnsi" w:hAnsiTheme="minorHAnsi" w:cstheme="minorHAnsi"/>
          <w:b/>
          <w:bCs/>
          <w:vertAlign w:val="baseline"/>
        </w:rPr>
        <w:t>Ansichtsgröße</w:t>
      </w:r>
      <w:r w:rsidRPr="00555261">
        <w:rPr>
          <w:rFonts w:asciiTheme="minorHAnsi" w:hAnsiTheme="minorHAnsi" w:cstheme="minorHAnsi"/>
          <w:vertAlign w:val="baseline"/>
        </w:rPr>
        <w:t xml:space="preserve"> könnt Ihr mithilfe der</w:t>
      </w:r>
      <w:r w:rsidR="00555261">
        <w:rPr>
          <w:rFonts w:asciiTheme="minorHAnsi" w:hAnsiTheme="minorHAnsi" w:cstheme="minorHAnsi"/>
          <w:vertAlign w:val="baseline"/>
        </w:rPr>
        <w:t xml:space="preserve"> </w:t>
      </w:r>
      <w:r w:rsidR="00555261" w:rsidRPr="00555261">
        <w:rPr>
          <w:rFonts w:asciiTheme="minorHAnsi" w:hAnsiTheme="minorHAnsi" w:cstheme="minorHAnsi"/>
          <w:b/>
          <w:bCs/>
          <w:vertAlign w:val="baseline"/>
        </w:rPr>
        <w:t>vertikalen</w:t>
      </w:r>
      <w:r w:rsidRPr="00555261">
        <w:rPr>
          <w:rFonts w:asciiTheme="minorHAnsi" w:hAnsiTheme="minorHAnsi" w:cstheme="minorHAnsi"/>
          <w:b/>
          <w:bCs/>
          <w:vertAlign w:val="baseline"/>
        </w:rPr>
        <w:t xml:space="preserve"> Pfeiltasten</w:t>
      </w:r>
      <w:r w:rsidRPr="00555261">
        <w:rPr>
          <w:rFonts w:asciiTheme="minorHAnsi" w:hAnsiTheme="minorHAnsi" w:cstheme="minorHAnsi"/>
          <w:vertAlign w:val="baseline"/>
        </w:rPr>
        <w:t xml:space="preserve"> beliebig anpassen: </w:t>
      </w:r>
      <w:r w:rsidRPr="00555261">
        <w:rPr>
          <w:rFonts w:asciiTheme="minorHAnsi" w:hAnsiTheme="minorHAnsi" w:cstheme="minorHAnsi"/>
          <w:b/>
          <w:bCs/>
          <w:color w:val="C00000"/>
          <w:vertAlign w:val="baseline"/>
        </w:rPr>
        <w:t>↑</w:t>
      </w:r>
      <w:r w:rsidRPr="00555261">
        <w:rPr>
          <w:rFonts w:asciiTheme="minorHAnsi" w:hAnsiTheme="minorHAnsi" w:cstheme="minorHAnsi"/>
          <w:vertAlign w:val="baseline"/>
        </w:rPr>
        <w:t xml:space="preserve">=Verkleinern, </w:t>
      </w:r>
      <w:r w:rsidRPr="00555261">
        <w:rPr>
          <w:rFonts w:asciiTheme="minorHAnsi" w:hAnsiTheme="minorHAnsi" w:cstheme="minorHAnsi"/>
          <w:b/>
          <w:bCs/>
          <w:color w:val="C00000"/>
          <w:vertAlign w:val="baseline"/>
        </w:rPr>
        <w:t>↓</w:t>
      </w:r>
      <w:r w:rsidRPr="00555261">
        <w:rPr>
          <w:rFonts w:asciiTheme="minorHAnsi" w:hAnsiTheme="minorHAnsi" w:cstheme="minorHAnsi"/>
          <w:vertAlign w:val="baseline"/>
        </w:rPr>
        <w:t xml:space="preserve">=Verkleinern. </w:t>
      </w:r>
    </w:p>
    <w:p w14:paraId="6CA5D595" w14:textId="14C85931" w:rsidR="00633BBC" w:rsidRDefault="00555261" w:rsidP="004E4589">
      <w:pPr>
        <w:spacing w:after="0" w:line="240" w:lineRule="auto"/>
        <w:ind w:left="1134"/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vertAlign w:val="baseline"/>
        </w:rPr>
        <w:t xml:space="preserve">Mit den </w:t>
      </w:r>
      <w:r w:rsidRPr="00555261">
        <w:rPr>
          <w:rFonts w:asciiTheme="minorHAnsi" w:hAnsiTheme="minorHAnsi" w:cstheme="minorHAnsi"/>
          <w:b/>
          <w:bCs/>
          <w:vertAlign w:val="baseline"/>
        </w:rPr>
        <w:t>horizontalen Pfeiltasten</w:t>
      </w:r>
      <w:r>
        <w:rPr>
          <w:rFonts w:asciiTheme="minorHAnsi" w:hAnsiTheme="minorHAnsi" w:cstheme="minorHAnsi"/>
          <w:b/>
          <w:bCs/>
          <w:vertAlign w:val="baseline"/>
        </w:rPr>
        <w:t xml:space="preserve"> </w:t>
      </w:r>
      <w:r>
        <w:rPr>
          <w:rFonts w:asciiTheme="minorHAnsi" w:hAnsiTheme="minorHAnsi" w:cstheme="minorHAnsi"/>
          <w:vertAlign w:val="baseline"/>
        </w:rPr>
        <w:t>könnt Ihr Euch zeitlich vorwärts (</w:t>
      </w:r>
      <w:r w:rsidRPr="00555261">
        <w:rPr>
          <w:rFonts w:asciiTheme="minorHAnsi" w:hAnsiTheme="minorHAnsi" w:cstheme="minorHAnsi"/>
          <w:b/>
          <w:bCs/>
          <w:color w:val="C00000"/>
          <w:vertAlign w:val="baseline"/>
        </w:rPr>
        <w:t>→</w:t>
      </w:r>
      <w:r>
        <w:rPr>
          <w:rFonts w:asciiTheme="minorHAnsi" w:hAnsiTheme="minorHAnsi" w:cstheme="minorHAnsi"/>
          <w:vertAlign w:val="baseline"/>
        </w:rPr>
        <w:t>) oder rückwärts (</w:t>
      </w:r>
      <w:r w:rsidRPr="00555261">
        <w:rPr>
          <w:rFonts w:asciiTheme="minorHAnsi" w:hAnsiTheme="minorHAnsi" w:cstheme="minorHAnsi"/>
          <w:b/>
          <w:bCs/>
          <w:color w:val="C00000"/>
          <w:vertAlign w:val="baseline"/>
        </w:rPr>
        <w:t>←</w:t>
      </w:r>
      <w:r>
        <w:rPr>
          <w:rFonts w:asciiTheme="minorHAnsi" w:hAnsiTheme="minorHAnsi" w:cstheme="minorHAnsi"/>
          <w:vertAlign w:val="baseline"/>
        </w:rPr>
        <w:t>) durch den Musikausschnitt bewegen.</w:t>
      </w:r>
    </w:p>
    <w:p w14:paraId="65126478" w14:textId="5D3B13ED" w:rsidR="00555261" w:rsidRPr="00555261" w:rsidRDefault="00555261" w:rsidP="004E4589">
      <w:pPr>
        <w:spacing w:after="0"/>
        <w:ind w:left="1134"/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vertAlign w:val="baseline"/>
        </w:rPr>
        <w:t xml:space="preserve">Mithilfe der </w:t>
      </w:r>
      <w:r w:rsidRPr="00516AB3">
        <w:rPr>
          <w:rFonts w:asciiTheme="minorHAnsi" w:hAnsiTheme="minorHAnsi" w:cstheme="minorHAnsi"/>
          <w:b/>
          <w:bCs/>
          <w:vertAlign w:val="baseline"/>
        </w:rPr>
        <w:t>Leertaste</w:t>
      </w:r>
      <w:r>
        <w:rPr>
          <w:rFonts w:asciiTheme="minorHAnsi" w:hAnsiTheme="minorHAnsi" w:cstheme="minorHAnsi"/>
          <w:vertAlign w:val="baseline"/>
        </w:rPr>
        <w:t xml:space="preserve"> könnt Ihr </w:t>
      </w:r>
      <w:r w:rsidR="00516AB3">
        <w:rPr>
          <w:rFonts w:asciiTheme="minorHAnsi" w:hAnsiTheme="minorHAnsi" w:cstheme="minorHAnsi"/>
          <w:vertAlign w:val="baseline"/>
        </w:rPr>
        <w:t>das Abspielen der Musik starten und stoppen.</w:t>
      </w:r>
    </w:p>
    <w:p w14:paraId="55A36C56" w14:textId="65F9165F" w:rsidR="00A43C77" w:rsidRDefault="00572611" w:rsidP="00572611">
      <w:pPr>
        <w:jc w:val="both"/>
        <w:rPr>
          <w:rFonts w:asciiTheme="minorHAnsi" w:hAnsiTheme="minorHAnsi" w:cstheme="minorHAnsi"/>
          <w:b/>
          <w:bCs/>
          <w:vertAlign w:val="baseline"/>
        </w:rPr>
      </w:pPr>
      <w:r>
        <w:rPr>
          <w:rFonts w:asciiTheme="minorHAnsi" w:hAnsiTheme="minorHAnsi" w:cstheme="minorHAnsi"/>
          <w:b/>
          <w:bCs/>
          <w:vertAlign w:val="baseline"/>
        </w:rPr>
        <w:t>Aufgabe:</w:t>
      </w:r>
    </w:p>
    <w:p w14:paraId="7A86DD05" w14:textId="19BBF97F" w:rsidR="002A6A9F" w:rsidRDefault="00572611" w:rsidP="004F1AB5">
      <w:pPr>
        <w:spacing w:after="0"/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vertAlign w:val="baseline"/>
        </w:rPr>
        <w:t xml:space="preserve">Spielt die Exposition, Durchführung und Reprise des Kopfsatzes aus Mozarts Sinfonie Nr. 40 g-Moll BWV 550 </w:t>
      </w:r>
      <w:r w:rsidR="002A6A9F">
        <w:rPr>
          <w:rFonts w:asciiTheme="minorHAnsi" w:hAnsiTheme="minorHAnsi" w:cstheme="minorHAnsi"/>
          <w:vertAlign w:val="baseline"/>
        </w:rPr>
        <w:t xml:space="preserve">mit dem </w:t>
      </w:r>
      <w:r w:rsidR="002A6A9F" w:rsidRPr="002A6A9F">
        <w:rPr>
          <w:rFonts w:asciiTheme="minorHAnsi" w:hAnsiTheme="minorHAnsi" w:cstheme="minorHAnsi"/>
          <w:b/>
          <w:bCs/>
          <w:color w:val="C00000"/>
          <w:vertAlign w:val="baseline"/>
        </w:rPr>
        <w:t>MAM-Player</w:t>
      </w:r>
      <w:r w:rsidR="002A6A9F">
        <w:rPr>
          <w:rFonts w:asciiTheme="minorHAnsi" w:hAnsiTheme="minorHAnsi" w:cstheme="minorHAnsi"/>
          <w:vertAlign w:val="baseline"/>
        </w:rPr>
        <w:t xml:space="preserve"> </w:t>
      </w:r>
      <w:r>
        <w:rPr>
          <w:rFonts w:asciiTheme="minorHAnsi" w:hAnsiTheme="minorHAnsi" w:cstheme="minorHAnsi"/>
          <w:vertAlign w:val="baseline"/>
        </w:rPr>
        <w:t>ab und untersucht</w:t>
      </w:r>
      <w:r w:rsidR="002A6A9F">
        <w:rPr>
          <w:rFonts w:asciiTheme="minorHAnsi" w:hAnsiTheme="minorHAnsi" w:cstheme="minorHAnsi"/>
          <w:vertAlign w:val="baseline"/>
        </w:rPr>
        <w:t xml:space="preserve"> anhand </w:t>
      </w:r>
      <w:r w:rsidR="002A6A9F" w:rsidRPr="00475C9E">
        <w:rPr>
          <w:rFonts w:asciiTheme="minorHAnsi" w:hAnsiTheme="minorHAnsi" w:cstheme="minorHAnsi"/>
          <w:b/>
          <w:bCs/>
          <w:vertAlign w:val="baseline"/>
        </w:rPr>
        <w:t>der visuellen Darstellung</w:t>
      </w:r>
      <w:r w:rsidR="00475C9E">
        <w:rPr>
          <w:rFonts w:asciiTheme="minorHAnsi" w:hAnsiTheme="minorHAnsi" w:cstheme="minorHAnsi"/>
          <w:vertAlign w:val="baseline"/>
        </w:rPr>
        <w:t xml:space="preserve"> sowie der </w:t>
      </w:r>
      <w:r w:rsidR="00475C9E" w:rsidRPr="00475C9E">
        <w:rPr>
          <w:rFonts w:asciiTheme="minorHAnsi" w:hAnsiTheme="minorHAnsi" w:cstheme="minorHAnsi"/>
          <w:b/>
          <w:bCs/>
          <w:vertAlign w:val="baseline"/>
        </w:rPr>
        <w:t>umseitigen Gesamtübersichten</w:t>
      </w:r>
      <w:r w:rsidR="00475C9E">
        <w:rPr>
          <w:rFonts w:asciiTheme="minorHAnsi" w:hAnsiTheme="minorHAnsi" w:cstheme="minorHAnsi"/>
          <w:vertAlign w:val="baseline"/>
        </w:rPr>
        <w:t xml:space="preserve"> (Abbildung 1–3)</w:t>
      </w:r>
      <w:r w:rsidR="002A6A9F">
        <w:rPr>
          <w:rFonts w:asciiTheme="minorHAnsi" w:hAnsiTheme="minorHAnsi" w:cstheme="minorHAnsi"/>
          <w:vertAlign w:val="baseline"/>
        </w:rPr>
        <w:t xml:space="preserve">, </w:t>
      </w:r>
    </w:p>
    <w:p w14:paraId="422B8F6F" w14:textId="037AB4FA" w:rsidR="002A6A9F" w:rsidRPr="002A6A9F" w:rsidRDefault="002A6A9F" w:rsidP="004F1AB5">
      <w:pPr>
        <w:pStyle w:val="Listenabsatz"/>
        <w:numPr>
          <w:ilvl w:val="0"/>
          <w:numId w:val="5"/>
        </w:numPr>
        <w:spacing w:after="100" w:line="240" w:lineRule="auto"/>
        <w:ind w:left="1066" w:hanging="357"/>
        <w:jc w:val="both"/>
        <w:rPr>
          <w:rFonts w:asciiTheme="minorHAnsi" w:hAnsiTheme="minorHAnsi" w:cstheme="minorHAnsi"/>
          <w:vertAlign w:val="baseline"/>
        </w:rPr>
      </w:pPr>
      <w:r w:rsidRPr="002A6A9F">
        <w:rPr>
          <w:rFonts w:asciiTheme="minorHAnsi" w:hAnsiTheme="minorHAnsi" w:cstheme="minorHAnsi"/>
          <w:vertAlign w:val="baseline"/>
        </w:rPr>
        <w:t xml:space="preserve">in welchen Abschnitten ein </w:t>
      </w:r>
      <w:r w:rsidRPr="00475C9E">
        <w:rPr>
          <w:rFonts w:asciiTheme="minorHAnsi" w:hAnsiTheme="minorHAnsi" w:cstheme="minorHAnsi"/>
          <w:b/>
          <w:bCs/>
          <w:vertAlign w:val="baseline"/>
        </w:rPr>
        <w:t>stabiles tonartliches Zentrum</w:t>
      </w:r>
      <w:r w:rsidRPr="002A6A9F">
        <w:rPr>
          <w:rFonts w:asciiTheme="minorHAnsi" w:hAnsiTheme="minorHAnsi" w:cstheme="minorHAnsi"/>
          <w:vertAlign w:val="baseline"/>
        </w:rPr>
        <w:t xml:space="preserve"> vorherrscht und in welchen </w:t>
      </w:r>
      <w:r>
        <w:rPr>
          <w:rFonts w:asciiTheme="minorHAnsi" w:hAnsiTheme="minorHAnsi" w:cstheme="minorHAnsi"/>
          <w:vertAlign w:val="baseline"/>
        </w:rPr>
        <w:t>A</w:t>
      </w:r>
      <w:r w:rsidRPr="002A6A9F">
        <w:rPr>
          <w:rFonts w:asciiTheme="minorHAnsi" w:hAnsiTheme="minorHAnsi" w:cstheme="minorHAnsi"/>
          <w:vertAlign w:val="baseline"/>
        </w:rPr>
        <w:t xml:space="preserve">bschnitten die </w:t>
      </w:r>
      <w:r w:rsidRPr="00475C9E">
        <w:rPr>
          <w:rFonts w:asciiTheme="minorHAnsi" w:hAnsiTheme="minorHAnsi" w:cstheme="minorHAnsi"/>
          <w:b/>
          <w:bCs/>
          <w:vertAlign w:val="baseline"/>
        </w:rPr>
        <w:t>Tonarten stärker wechseln</w:t>
      </w:r>
      <w:r>
        <w:rPr>
          <w:rFonts w:asciiTheme="minorHAnsi" w:hAnsiTheme="minorHAnsi" w:cstheme="minorHAnsi"/>
          <w:vertAlign w:val="baseline"/>
        </w:rPr>
        <w:t>,</w:t>
      </w:r>
    </w:p>
    <w:p w14:paraId="3DFDA567" w14:textId="1937282B" w:rsidR="00572611" w:rsidRDefault="002A6A9F" w:rsidP="004E4589">
      <w:pPr>
        <w:pStyle w:val="Listenabsatz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vertAlign w:val="baseline"/>
        </w:rPr>
      </w:pPr>
      <w:r w:rsidRPr="002A6A9F">
        <w:rPr>
          <w:rFonts w:asciiTheme="minorHAnsi" w:hAnsiTheme="minorHAnsi" w:cstheme="minorHAnsi"/>
          <w:vertAlign w:val="baseline"/>
        </w:rPr>
        <w:t xml:space="preserve">welche Tonarten eine </w:t>
      </w:r>
      <w:r w:rsidRPr="00475C9E">
        <w:rPr>
          <w:rFonts w:asciiTheme="minorHAnsi" w:hAnsiTheme="minorHAnsi" w:cstheme="minorHAnsi"/>
          <w:b/>
          <w:bCs/>
          <w:vertAlign w:val="baseline"/>
        </w:rPr>
        <w:t>besondere Rolle</w:t>
      </w:r>
      <w:r w:rsidRPr="002A6A9F">
        <w:rPr>
          <w:rFonts w:asciiTheme="minorHAnsi" w:hAnsiTheme="minorHAnsi" w:cstheme="minorHAnsi"/>
          <w:vertAlign w:val="baseline"/>
        </w:rPr>
        <w:t xml:space="preserve"> spielen</w:t>
      </w:r>
      <w:r>
        <w:rPr>
          <w:rFonts w:asciiTheme="minorHAnsi" w:hAnsiTheme="minorHAnsi" w:cstheme="minorHAnsi"/>
          <w:vertAlign w:val="baseline"/>
        </w:rPr>
        <w:t>,</w:t>
      </w:r>
    </w:p>
    <w:p w14:paraId="740CB3B0" w14:textId="4DC48E1B" w:rsidR="002A6A9F" w:rsidRDefault="002A6A9F" w:rsidP="004E4589">
      <w:pPr>
        <w:pStyle w:val="Listenabsatz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vertAlign w:val="baseline"/>
        </w:rPr>
      </w:pPr>
      <w:r>
        <w:rPr>
          <w:rFonts w:asciiTheme="minorHAnsi" w:hAnsiTheme="minorHAnsi" w:cstheme="minorHAnsi"/>
          <w:vertAlign w:val="baseline"/>
        </w:rPr>
        <w:t xml:space="preserve">wie sich </w:t>
      </w:r>
      <w:r w:rsidRPr="00475C9E">
        <w:rPr>
          <w:rFonts w:asciiTheme="minorHAnsi" w:hAnsiTheme="minorHAnsi" w:cstheme="minorHAnsi"/>
          <w:b/>
          <w:bCs/>
          <w:vertAlign w:val="baseline"/>
        </w:rPr>
        <w:t>Exposition</w:t>
      </w:r>
      <w:r>
        <w:rPr>
          <w:rFonts w:asciiTheme="minorHAnsi" w:hAnsiTheme="minorHAnsi" w:cstheme="minorHAnsi"/>
          <w:vertAlign w:val="baseline"/>
        </w:rPr>
        <w:t xml:space="preserve"> und </w:t>
      </w:r>
      <w:r w:rsidRPr="00475C9E">
        <w:rPr>
          <w:rFonts w:asciiTheme="minorHAnsi" w:hAnsiTheme="minorHAnsi" w:cstheme="minorHAnsi"/>
          <w:b/>
          <w:bCs/>
          <w:vertAlign w:val="baseline"/>
        </w:rPr>
        <w:t>Reprise</w:t>
      </w:r>
      <w:r>
        <w:rPr>
          <w:rFonts w:asciiTheme="minorHAnsi" w:hAnsiTheme="minorHAnsi" w:cstheme="minorHAnsi"/>
          <w:vertAlign w:val="baseline"/>
        </w:rPr>
        <w:t xml:space="preserve"> im Hinblick auf die tonartliche Anlage zueinander verhalten.</w:t>
      </w:r>
    </w:p>
    <w:p w14:paraId="088C7BA7" w14:textId="225A38C2" w:rsidR="002A6A9F" w:rsidRPr="002A6A9F" w:rsidRDefault="002A6A9F" w:rsidP="002A6A9F">
      <w:pPr>
        <w:jc w:val="both"/>
        <w:rPr>
          <w:rFonts w:asciiTheme="minorHAnsi" w:hAnsiTheme="minorHAnsi" w:cstheme="minorHAnsi"/>
          <w:vertAlign w:val="baseline"/>
        </w:rPr>
      </w:pPr>
      <w:r w:rsidRPr="002A6A9F">
        <w:rPr>
          <w:rFonts w:asciiTheme="minorHAnsi" w:hAnsiTheme="minorHAnsi" w:cstheme="minorHAnsi"/>
          <w:b/>
          <w:bCs/>
          <w:vertAlign w:val="baseline"/>
        </w:rPr>
        <w:t xml:space="preserve">TIPP: </w:t>
      </w:r>
      <w:r>
        <w:rPr>
          <w:rFonts w:asciiTheme="minorHAnsi" w:hAnsiTheme="minorHAnsi" w:cstheme="minorHAnsi"/>
          <w:vertAlign w:val="baseline"/>
        </w:rPr>
        <w:t xml:space="preserve">Wenn ein </w:t>
      </w:r>
      <w:r w:rsidRPr="00667959">
        <w:rPr>
          <w:rFonts w:asciiTheme="minorHAnsi" w:hAnsiTheme="minorHAnsi" w:cstheme="minorHAnsi"/>
          <w:b/>
          <w:bCs/>
          <w:vertAlign w:val="baseline"/>
        </w:rPr>
        <w:t>Ton</w:t>
      </w:r>
      <w:r>
        <w:rPr>
          <w:rFonts w:asciiTheme="minorHAnsi" w:hAnsiTheme="minorHAnsi" w:cstheme="minorHAnsi"/>
          <w:vertAlign w:val="baseline"/>
        </w:rPr>
        <w:t xml:space="preserve"> besonders </w:t>
      </w:r>
      <w:r w:rsidRPr="00667959">
        <w:rPr>
          <w:rFonts w:asciiTheme="minorHAnsi" w:hAnsiTheme="minorHAnsi" w:cstheme="minorHAnsi"/>
          <w:b/>
          <w:bCs/>
          <w:vertAlign w:val="baseline"/>
        </w:rPr>
        <w:t>wichtig</w:t>
      </w:r>
      <w:r>
        <w:rPr>
          <w:rFonts w:asciiTheme="minorHAnsi" w:hAnsiTheme="minorHAnsi" w:cstheme="minorHAnsi"/>
          <w:vertAlign w:val="baseline"/>
        </w:rPr>
        <w:t xml:space="preserve"> ist, ist die entsprechende </w:t>
      </w:r>
      <w:r w:rsidRPr="00667959">
        <w:rPr>
          <w:rFonts w:asciiTheme="minorHAnsi" w:hAnsiTheme="minorHAnsi" w:cstheme="minorHAnsi"/>
          <w:b/>
          <w:bCs/>
          <w:vertAlign w:val="baseline"/>
        </w:rPr>
        <w:t>Farbe</w:t>
      </w:r>
      <w:r>
        <w:rPr>
          <w:rFonts w:asciiTheme="minorHAnsi" w:hAnsiTheme="minorHAnsi" w:cstheme="minorHAnsi"/>
          <w:vertAlign w:val="baseline"/>
        </w:rPr>
        <w:t xml:space="preserve"> im betreffenden Abschnitt besonders </w:t>
      </w:r>
      <w:r w:rsidRPr="00667959">
        <w:rPr>
          <w:rFonts w:asciiTheme="minorHAnsi" w:hAnsiTheme="minorHAnsi" w:cstheme="minorHAnsi"/>
          <w:b/>
          <w:bCs/>
          <w:vertAlign w:val="baseline"/>
        </w:rPr>
        <w:t>hervortretend</w:t>
      </w:r>
      <w:r>
        <w:rPr>
          <w:rFonts w:asciiTheme="minorHAnsi" w:hAnsiTheme="minorHAnsi" w:cstheme="minorHAnsi"/>
          <w:vertAlign w:val="baseline"/>
        </w:rPr>
        <w:t xml:space="preserve">. Dabei sind vor allem die </w:t>
      </w:r>
      <w:r w:rsidRPr="00667959">
        <w:rPr>
          <w:rFonts w:asciiTheme="minorHAnsi" w:hAnsiTheme="minorHAnsi" w:cstheme="minorHAnsi"/>
          <w:b/>
          <w:bCs/>
          <w:vertAlign w:val="baseline"/>
        </w:rPr>
        <w:t>tiefen Töne</w:t>
      </w:r>
      <w:r>
        <w:rPr>
          <w:rFonts w:asciiTheme="minorHAnsi" w:hAnsiTheme="minorHAnsi" w:cstheme="minorHAnsi"/>
          <w:vertAlign w:val="baseline"/>
        </w:rPr>
        <w:t xml:space="preserve">, die im Display unten dargestellt </w:t>
      </w:r>
      <w:r w:rsidR="00667959">
        <w:rPr>
          <w:rFonts w:asciiTheme="minorHAnsi" w:hAnsiTheme="minorHAnsi" w:cstheme="minorHAnsi"/>
          <w:vertAlign w:val="baseline"/>
        </w:rPr>
        <w:t>erscheinen,</w:t>
      </w:r>
      <w:r>
        <w:rPr>
          <w:rFonts w:asciiTheme="minorHAnsi" w:hAnsiTheme="minorHAnsi" w:cstheme="minorHAnsi"/>
          <w:vertAlign w:val="baseline"/>
        </w:rPr>
        <w:t xml:space="preserve"> </w:t>
      </w:r>
      <w:r w:rsidR="00667959">
        <w:rPr>
          <w:rFonts w:asciiTheme="minorHAnsi" w:hAnsiTheme="minorHAnsi" w:cstheme="minorHAnsi"/>
          <w:vertAlign w:val="baseline"/>
        </w:rPr>
        <w:t>hilfreich</w:t>
      </w:r>
      <w:r>
        <w:rPr>
          <w:rFonts w:asciiTheme="minorHAnsi" w:hAnsiTheme="minorHAnsi" w:cstheme="minorHAnsi"/>
          <w:vertAlign w:val="baseline"/>
        </w:rPr>
        <w:t xml:space="preserve">, denn der </w:t>
      </w:r>
      <w:r w:rsidRPr="00667959">
        <w:rPr>
          <w:rFonts w:asciiTheme="minorHAnsi" w:hAnsiTheme="minorHAnsi" w:cstheme="minorHAnsi"/>
          <w:b/>
          <w:bCs/>
          <w:vertAlign w:val="baseline"/>
        </w:rPr>
        <w:t>Grundton eines Dreiklangs</w:t>
      </w:r>
      <w:r>
        <w:rPr>
          <w:rFonts w:asciiTheme="minorHAnsi" w:hAnsiTheme="minorHAnsi" w:cstheme="minorHAnsi"/>
          <w:vertAlign w:val="baseline"/>
        </w:rPr>
        <w:t xml:space="preserve"> erklingt häufig i</w:t>
      </w:r>
      <w:r w:rsidR="00DF02F0">
        <w:rPr>
          <w:rFonts w:asciiTheme="minorHAnsi" w:hAnsiTheme="minorHAnsi" w:cstheme="minorHAnsi"/>
          <w:vertAlign w:val="baseline"/>
        </w:rPr>
        <w:t>n den</w:t>
      </w:r>
      <w:r>
        <w:rPr>
          <w:rFonts w:asciiTheme="minorHAnsi" w:hAnsiTheme="minorHAnsi" w:cstheme="minorHAnsi"/>
          <w:vertAlign w:val="baseline"/>
        </w:rPr>
        <w:t xml:space="preserve"> </w:t>
      </w:r>
      <w:r w:rsidRPr="00667959">
        <w:rPr>
          <w:rFonts w:asciiTheme="minorHAnsi" w:hAnsiTheme="minorHAnsi" w:cstheme="minorHAnsi"/>
          <w:b/>
          <w:bCs/>
          <w:vertAlign w:val="baseline"/>
        </w:rPr>
        <w:t>Bass</w:t>
      </w:r>
      <w:r w:rsidR="00DF02F0" w:rsidRPr="00667959">
        <w:rPr>
          <w:rFonts w:asciiTheme="minorHAnsi" w:hAnsiTheme="minorHAnsi" w:cstheme="minorHAnsi"/>
          <w:b/>
          <w:bCs/>
          <w:vertAlign w:val="baseline"/>
        </w:rPr>
        <w:t>stimmen</w:t>
      </w:r>
      <w:r>
        <w:rPr>
          <w:rFonts w:asciiTheme="minorHAnsi" w:hAnsiTheme="minorHAnsi" w:cstheme="minorHAnsi"/>
          <w:vertAlign w:val="baseline"/>
        </w:rPr>
        <w:t xml:space="preserve">. </w:t>
      </w:r>
    </w:p>
    <w:p w14:paraId="136C469A" w14:textId="5365A57F" w:rsidR="005F2AB5" w:rsidRPr="00B730BF" w:rsidRDefault="00663C4F" w:rsidP="00DD350F">
      <w:pPr>
        <w:jc w:val="both"/>
        <w:rPr>
          <w:rFonts w:asciiTheme="minorHAnsi" w:hAnsiTheme="minorHAnsi" w:cstheme="minorHAnsi"/>
          <w:b/>
          <w:bCs/>
          <w:i/>
          <w:iCs/>
          <w:vertAlign w:val="baseline"/>
        </w:rPr>
      </w:pPr>
      <w:r w:rsidRPr="00440A94">
        <w:rPr>
          <w:rFonts w:asciiTheme="minorHAnsi" w:hAnsiTheme="minorHAnsi" w:cstheme="minorHAnsi"/>
          <w:b/>
          <w:bCs/>
          <w:vertAlign w:val="baseline"/>
        </w:rPr>
        <w:lastRenderedPageBreak/>
        <w:t>Abbildung 1 –</w:t>
      </w:r>
      <w:r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 </w:t>
      </w:r>
      <w:r>
        <w:rPr>
          <w:rFonts w:asciiTheme="minorHAnsi" w:hAnsiTheme="minorHAnsi" w:cstheme="minorHAnsi"/>
          <w:b/>
          <w:bCs/>
          <w:vertAlign w:val="baseline"/>
        </w:rPr>
        <w:t xml:space="preserve">Wolfgang Amadeus Mozart: </w:t>
      </w:r>
      <w:r w:rsidR="005F2AB5" w:rsidRPr="00B730BF"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Sinfonie Nr. </w:t>
      </w:r>
      <w:r w:rsidR="00440A94">
        <w:rPr>
          <w:rFonts w:asciiTheme="minorHAnsi" w:hAnsiTheme="minorHAnsi" w:cstheme="minorHAnsi"/>
          <w:b/>
          <w:bCs/>
          <w:i/>
          <w:iCs/>
          <w:vertAlign w:val="baseline"/>
        </w:rPr>
        <w:t>40</w:t>
      </w:r>
      <w:r w:rsidR="005F2AB5" w:rsidRPr="00B730BF"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 </w:t>
      </w:r>
      <w:r w:rsidR="00440A94">
        <w:rPr>
          <w:rFonts w:asciiTheme="minorHAnsi" w:hAnsiTheme="minorHAnsi" w:cstheme="minorHAnsi"/>
          <w:b/>
          <w:bCs/>
          <w:i/>
          <w:iCs/>
          <w:vertAlign w:val="baseline"/>
        </w:rPr>
        <w:t>g-Moll</w:t>
      </w:r>
      <w:r w:rsidR="005F2AB5" w:rsidRPr="00B730BF">
        <w:rPr>
          <w:rFonts w:asciiTheme="minorHAnsi" w:hAnsiTheme="minorHAnsi" w:cstheme="minorHAnsi"/>
          <w:b/>
          <w:bCs/>
          <w:vertAlign w:val="baseline"/>
        </w:rPr>
        <w:t xml:space="preserve">, KV </w:t>
      </w:r>
      <w:r w:rsidR="00440A94">
        <w:rPr>
          <w:rFonts w:asciiTheme="minorHAnsi" w:hAnsiTheme="minorHAnsi" w:cstheme="minorHAnsi"/>
          <w:b/>
          <w:bCs/>
          <w:vertAlign w:val="baseline"/>
        </w:rPr>
        <w:t xml:space="preserve">550 – Exposition </w:t>
      </w:r>
      <w:r>
        <w:rPr>
          <w:rFonts w:asciiTheme="minorHAnsi" w:hAnsiTheme="minorHAnsi" w:cstheme="minorHAnsi"/>
          <w:b/>
          <w:bCs/>
          <w:vertAlign w:val="baseline"/>
        </w:rPr>
        <w:t xml:space="preserve"> </w:t>
      </w:r>
    </w:p>
    <w:p w14:paraId="7DE98B0C" w14:textId="00021224" w:rsidR="00440A94" w:rsidRDefault="004E5C56" w:rsidP="00440A94">
      <w:pPr>
        <w:spacing w:after="0"/>
        <w:jc w:val="both"/>
        <w:rPr>
          <w:rFonts w:asciiTheme="minorHAnsi" w:hAnsiTheme="minorHAnsi" w:cstheme="minorHAnsi"/>
          <w:b/>
          <w:bCs/>
          <w:vertAlign w:val="baseline"/>
        </w:rPr>
      </w:pPr>
      <w:r>
        <w:rPr>
          <w:noProof/>
        </w:rPr>
        <w:drawing>
          <wp:inline distT="0" distB="0" distL="0" distR="0" wp14:anchorId="6A7EA2C7" wp14:editId="483DC368">
            <wp:extent cx="6082146" cy="25196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914" b="2838"/>
                    <a:stretch/>
                  </pic:blipFill>
                  <pic:spPr bwMode="auto">
                    <a:xfrm>
                      <a:off x="0" y="0"/>
                      <a:ext cx="6093879" cy="252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38451" w14:textId="77777777" w:rsidR="00544D6E" w:rsidRPr="00544D6E" w:rsidRDefault="00544D6E" w:rsidP="00440A94">
      <w:pPr>
        <w:jc w:val="both"/>
        <w:rPr>
          <w:rFonts w:asciiTheme="minorHAnsi" w:hAnsiTheme="minorHAnsi" w:cstheme="minorHAnsi"/>
          <w:b/>
          <w:bCs/>
          <w:sz w:val="2"/>
          <w:szCs w:val="2"/>
          <w:vertAlign w:val="baseline"/>
        </w:rPr>
      </w:pPr>
    </w:p>
    <w:p w14:paraId="4F3BADD7" w14:textId="16BA8C42" w:rsidR="00440A94" w:rsidRDefault="00440A94" w:rsidP="00440A94">
      <w:pPr>
        <w:jc w:val="both"/>
        <w:rPr>
          <w:rFonts w:asciiTheme="minorHAnsi" w:hAnsiTheme="minorHAnsi" w:cstheme="minorHAnsi"/>
          <w:sz w:val="24"/>
          <w:szCs w:val="24"/>
          <w:vertAlign w:val="baseline"/>
        </w:rPr>
      </w:pPr>
      <w:r w:rsidRPr="00440A94">
        <w:rPr>
          <w:rFonts w:asciiTheme="minorHAnsi" w:hAnsiTheme="minorHAnsi" w:cstheme="minorHAnsi"/>
          <w:b/>
          <w:bCs/>
          <w:vertAlign w:val="baseline"/>
        </w:rPr>
        <w:t xml:space="preserve">Abbildung </w:t>
      </w:r>
      <w:r>
        <w:rPr>
          <w:rFonts w:asciiTheme="minorHAnsi" w:hAnsiTheme="minorHAnsi" w:cstheme="minorHAnsi"/>
          <w:b/>
          <w:bCs/>
          <w:vertAlign w:val="baseline"/>
        </w:rPr>
        <w:t>2</w:t>
      </w:r>
      <w:r w:rsidRPr="00440A94">
        <w:rPr>
          <w:rFonts w:asciiTheme="minorHAnsi" w:hAnsiTheme="minorHAnsi" w:cstheme="minorHAnsi"/>
          <w:b/>
          <w:bCs/>
          <w:vertAlign w:val="baseline"/>
        </w:rPr>
        <w:t xml:space="preserve"> –</w:t>
      </w:r>
      <w:r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 </w:t>
      </w:r>
      <w:r>
        <w:rPr>
          <w:rFonts w:asciiTheme="minorHAnsi" w:hAnsiTheme="minorHAnsi" w:cstheme="minorHAnsi"/>
          <w:b/>
          <w:bCs/>
          <w:vertAlign w:val="baseline"/>
        </w:rPr>
        <w:t xml:space="preserve">Wolfgang Amadeus Mozart: </w:t>
      </w:r>
      <w:r w:rsidRPr="00B730BF"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Sinfonie Nr. </w:t>
      </w:r>
      <w:r>
        <w:rPr>
          <w:rFonts w:asciiTheme="minorHAnsi" w:hAnsiTheme="minorHAnsi" w:cstheme="minorHAnsi"/>
          <w:b/>
          <w:bCs/>
          <w:i/>
          <w:iCs/>
          <w:vertAlign w:val="baseline"/>
        </w:rPr>
        <w:t>40</w:t>
      </w:r>
      <w:r w:rsidRPr="00B730BF"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vertAlign w:val="baseline"/>
        </w:rPr>
        <w:t>g-Moll</w:t>
      </w:r>
      <w:r w:rsidRPr="00B730BF">
        <w:rPr>
          <w:rFonts w:asciiTheme="minorHAnsi" w:hAnsiTheme="minorHAnsi" w:cstheme="minorHAnsi"/>
          <w:b/>
          <w:bCs/>
          <w:vertAlign w:val="baseline"/>
        </w:rPr>
        <w:t xml:space="preserve">, KV </w:t>
      </w:r>
      <w:r>
        <w:rPr>
          <w:rFonts w:asciiTheme="minorHAnsi" w:hAnsiTheme="minorHAnsi" w:cstheme="minorHAnsi"/>
          <w:b/>
          <w:bCs/>
          <w:vertAlign w:val="baseline"/>
        </w:rPr>
        <w:t>550 – Durchführung</w:t>
      </w:r>
    </w:p>
    <w:p w14:paraId="68F5BE21" w14:textId="57F27BDC" w:rsidR="00440A94" w:rsidRDefault="00966192" w:rsidP="00440A94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C869153" wp14:editId="357B9864">
            <wp:extent cx="6082030" cy="251968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981" b="2600"/>
                    <a:stretch/>
                  </pic:blipFill>
                  <pic:spPr bwMode="auto">
                    <a:xfrm>
                      <a:off x="0" y="0"/>
                      <a:ext cx="6088364" cy="252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415BA" w14:textId="67457872" w:rsidR="00966192" w:rsidRDefault="00966192" w:rsidP="00966192">
      <w:pPr>
        <w:jc w:val="both"/>
        <w:rPr>
          <w:rFonts w:asciiTheme="minorHAnsi" w:hAnsiTheme="minorHAnsi" w:cstheme="minorHAnsi"/>
          <w:sz w:val="24"/>
          <w:szCs w:val="24"/>
          <w:vertAlign w:val="baseline"/>
        </w:rPr>
      </w:pPr>
      <w:r w:rsidRPr="00440A94">
        <w:rPr>
          <w:rFonts w:asciiTheme="minorHAnsi" w:hAnsiTheme="minorHAnsi" w:cstheme="minorHAnsi"/>
          <w:b/>
          <w:bCs/>
          <w:vertAlign w:val="baseline"/>
        </w:rPr>
        <w:t xml:space="preserve">Abbildung </w:t>
      </w:r>
      <w:r w:rsidR="00CA49D9">
        <w:rPr>
          <w:rFonts w:asciiTheme="minorHAnsi" w:hAnsiTheme="minorHAnsi" w:cstheme="minorHAnsi"/>
          <w:b/>
          <w:bCs/>
          <w:vertAlign w:val="baseline"/>
        </w:rPr>
        <w:t>3</w:t>
      </w:r>
      <w:r w:rsidRPr="00440A94">
        <w:rPr>
          <w:rFonts w:asciiTheme="minorHAnsi" w:hAnsiTheme="minorHAnsi" w:cstheme="minorHAnsi"/>
          <w:b/>
          <w:bCs/>
          <w:vertAlign w:val="baseline"/>
        </w:rPr>
        <w:t xml:space="preserve"> –</w:t>
      </w:r>
      <w:r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 </w:t>
      </w:r>
      <w:r>
        <w:rPr>
          <w:rFonts w:asciiTheme="minorHAnsi" w:hAnsiTheme="minorHAnsi" w:cstheme="minorHAnsi"/>
          <w:b/>
          <w:bCs/>
          <w:vertAlign w:val="baseline"/>
        </w:rPr>
        <w:t xml:space="preserve">Wolfgang Amadeus Mozart: </w:t>
      </w:r>
      <w:r w:rsidRPr="00B730BF"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Sinfonie Nr. </w:t>
      </w:r>
      <w:r>
        <w:rPr>
          <w:rFonts w:asciiTheme="minorHAnsi" w:hAnsiTheme="minorHAnsi" w:cstheme="minorHAnsi"/>
          <w:b/>
          <w:bCs/>
          <w:i/>
          <w:iCs/>
          <w:vertAlign w:val="baseline"/>
        </w:rPr>
        <w:t>40</w:t>
      </w:r>
      <w:r w:rsidRPr="00B730BF">
        <w:rPr>
          <w:rFonts w:asciiTheme="minorHAnsi" w:hAnsiTheme="minorHAnsi" w:cstheme="minorHAnsi"/>
          <w:b/>
          <w:bCs/>
          <w:i/>
          <w:iCs/>
          <w:vertAlign w:val="baseline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vertAlign w:val="baseline"/>
        </w:rPr>
        <w:t>g-Moll</w:t>
      </w:r>
      <w:r w:rsidRPr="00B730BF">
        <w:rPr>
          <w:rFonts w:asciiTheme="minorHAnsi" w:hAnsiTheme="minorHAnsi" w:cstheme="minorHAnsi"/>
          <w:b/>
          <w:bCs/>
          <w:vertAlign w:val="baseline"/>
        </w:rPr>
        <w:t xml:space="preserve">, KV </w:t>
      </w:r>
      <w:r>
        <w:rPr>
          <w:rFonts w:asciiTheme="minorHAnsi" w:hAnsiTheme="minorHAnsi" w:cstheme="minorHAnsi"/>
          <w:b/>
          <w:bCs/>
          <w:vertAlign w:val="baseline"/>
        </w:rPr>
        <w:t xml:space="preserve">550 – </w:t>
      </w:r>
      <w:r w:rsidR="00AC05B1">
        <w:rPr>
          <w:rFonts w:asciiTheme="minorHAnsi" w:hAnsiTheme="minorHAnsi" w:cstheme="minorHAnsi"/>
          <w:b/>
          <w:bCs/>
          <w:vertAlign w:val="baseline"/>
        </w:rPr>
        <w:t>Reprise</w:t>
      </w:r>
    </w:p>
    <w:p w14:paraId="626060A7" w14:textId="062DFD01" w:rsidR="00544D6E" w:rsidRDefault="00544D6E" w:rsidP="00A43C77">
      <w:pPr>
        <w:rPr>
          <w:rFonts w:asciiTheme="minorHAnsi" w:hAnsiTheme="minorHAnsi" w:cstheme="minorHAnsi"/>
          <w:b/>
          <w:bCs/>
          <w:vertAlign w:val="baseline"/>
        </w:rPr>
      </w:pPr>
      <w:r>
        <w:rPr>
          <w:noProof/>
        </w:rPr>
        <w:drawing>
          <wp:inline distT="0" distB="0" distL="0" distR="0" wp14:anchorId="672C6EB4" wp14:editId="18F55D00">
            <wp:extent cx="6095280" cy="2598420"/>
            <wp:effectExtent l="0" t="0" r="127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802" b="2083"/>
                    <a:stretch/>
                  </pic:blipFill>
                  <pic:spPr bwMode="auto">
                    <a:xfrm>
                      <a:off x="0" y="0"/>
                      <a:ext cx="6100412" cy="260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C3DFE" w14:textId="3C6F3741" w:rsidR="00A43C77" w:rsidRPr="00A43C77" w:rsidRDefault="00A43C77" w:rsidP="00A43C77">
      <w:pPr>
        <w:rPr>
          <w:rFonts w:asciiTheme="minorHAnsi" w:hAnsiTheme="minorHAnsi" w:cstheme="minorHAnsi"/>
          <w:sz w:val="24"/>
          <w:szCs w:val="24"/>
        </w:rPr>
      </w:pPr>
    </w:p>
    <w:sectPr w:rsidR="00A43C77" w:rsidRPr="00A43C77" w:rsidSect="00DD350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225C3" w14:textId="77777777" w:rsidR="00BE4618" w:rsidRDefault="00BE4618" w:rsidP="00283F70">
      <w:pPr>
        <w:spacing w:after="0" w:line="240" w:lineRule="auto"/>
      </w:pPr>
      <w:r>
        <w:separator/>
      </w:r>
    </w:p>
  </w:endnote>
  <w:endnote w:type="continuationSeparator" w:id="0">
    <w:p w14:paraId="205B39BF" w14:textId="77777777" w:rsidR="00BE4618" w:rsidRDefault="00BE4618" w:rsidP="00283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23AC6" w14:textId="77777777" w:rsidR="00BE4618" w:rsidRDefault="00BE4618" w:rsidP="00283F70">
      <w:pPr>
        <w:spacing w:after="0" w:line="240" w:lineRule="auto"/>
      </w:pPr>
      <w:r>
        <w:separator/>
      </w:r>
    </w:p>
  </w:footnote>
  <w:footnote w:type="continuationSeparator" w:id="0">
    <w:p w14:paraId="17A6FF6F" w14:textId="77777777" w:rsidR="00BE4618" w:rsidRDefault="00BE4618" w:rsidP="00283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F3FCE"/>
    <w:multiLevelType w:val="hybridMultilevel"/>
    <w:tmpl w:val="34006BD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DD12BD"/>
    <w:multiLevelType w:val="hybridMultilevel"/>
    <w:tmpl w:val="05E0D1C2"/>
    <w:lvl w:ilvl="0" w:tplc="0407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D376164"/>
    <w:multiLevelType w:val="hybridMultilevel"/>
    <w:tmpl w:val="ED9ACA5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4CF7330"/>
    <w:multiLevelType w:val="hybridMultilevel"/>
    <w:tmpl w:val="3C68E9B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E2C66"/>
    <w:multiLevelType w:val="hybridMultilevel"/>
    <w:tmpl w:val="5502C5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6D6A4C"/>
    <w:multiLevelType w:val="hybridMultilevel"/>
    <w:tmpl w:val="575E35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042966"/>
    <w:multiLevelType w:val="hybridMultilevel"/>
    <w:tmpl w:val="F5708C50"/>
    <w:lvl w:ilvl="0" w:tplc="767627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50F"/>
    <w:rsid w:val="00060508"/>
    <w:rsid w:val="00093948"/>
    <w:rsid w:val="000A2E2F"/>
    <w:rsid w:val="00104D52"/>
    <w:rsid w:val="001324BE"/>
    <w:rsid w:val="0013737E"/>
    <w:rsid w:val="00156083"/>
    <w:rsid w:val="0018116B"/>
    <w:rsid w:val="00193B38"/>
    <w:rsid w:val="00250490"/>
    <w:rsid w:val="00265846"/>
    <w:rsid w:val="00280CC4"/>
    <w:rsid w:val="00283F70"/>
    <w:rsid w:val="002A6A9F"/>
    <w:rsid w:val="002E497D"/>
    <w:rsid w:val="00344F38"/>
    <w:rsid w:val="003660E2"/>
    <w:rsid w:val="003C42E2"/>
    <w:rsid w:val="00421000"/>
    <w:rsid w:val="00440A94"/>
    <w:rsid w:val="004502E6"/>
    <w:rsid w:val="00453ECF"/>
    <w:rsid w:val="0046554B"/>
    <w:rsid w:val="00475C9E"/>
    <w:rsid w:val="004D0B66"/>
    <w:rsid w:val="004E1899"/>
    <w:rsid w:val="004E31D7"/>
    <w:rsid w:val="004E4589"/>
    <w:rsid w:val="004E5C56"/>
    <w:rsid w:val="004F1AB5"/>
    <w:rsid w:val="00516AB3"/>
    <w:rsid w:val="00544D6E"/>
    <w:rsid w:val="00555261"/>
    <w:rsid w:val="005708DE"/>
    <w:rsid w:val="00572611"/>
    <w:rsid w:val="00575FAB"/>
    <w:rsid w:val="00592E84"/>
    <w:rsid w:val="005B3F58"/>
    <w:rsid w:val="005B446F"/>
    <w:rsid w:val="005F2AB5"/>
    <w:rsid w:val="00611BFE"/>
    <w:rsid w:val="00615CDA"/>
    <w:rsid w:val="00633BBC"/>
    <w:rsid w:val="00635A6A"/>
    <w:rsid w:val="00663C4F"/>
    <w:rsid w:val="00667959"/>
    <w:rsid w:val="006D0CEE"/>
    <w:rsid w:val="006D6E57"/>
    <w:rsid w:val="007A6FE8"/>
    <w:rsid w:val="00801102"/>
    <w:rsid w:val="00844C34"/>
    <w:rsid w:val="0084760D"/>
    <w:rsid w:val="008645AD"/>
    <w:rsid w:val="008A3B9E"/>
    <w:rsid w:val="008C2CFB"/>
    <w:rsid w:val="0090087E"/>
    <w:rsid w:val="00966192"/>
    <w:rsid w:val="00970A17"/>
    <w:rsid w:val="00974C7D"/>
    <w:rsid w:val="00997754"/>
    <w:rsid w:val="009B201E"/>
    <w:rsid w:val="00A247A3"/>
    <w:rsid w:val="00A24886"/>
    <w:rsid w:val="00A43C77"/>
    <w:rsid w:val="00A73544"/>
    <w:rsid w:val="00AA2E31"/>
    <w:rsid w:val="00AC05B1"/>
    <w:rsid w:val="00AE4926"/>
    <w:rsid w:val="00B209F9"/>
    <w:rsid w:val="00B42643"/>
    <w:rsid w:val="00B54711"/>
    <w:rsid w:val="00B72F86"/>
    <w:rsid w:val="00B730BF"/>
    <w:rsid w:val="00B823AE"/>
    <w:rsid w:val="00BA1861"/>
    <w:rsid w:val="00BE4618"/>
    <w:rsid w:val="00C47EE9"/>
    <w:rsid w:val="00CA49D9"/>
    <w:rsid w:val="00CC6286"/>
    <w:rsid w:val="00CE05B2"/>
    <w:rsid w:val="00CF04CA"/>
    <w:rsid w:val="00D2206D"/>
    <w:rsid w:val="00D85801"/>
    <w:rsid w:val="00DA291F"/>
    <w:rsid w:val="00DA511C"/>
    <w:rsid w:val="00DD350F"/>
    <w:rsid w:val="00DF02F0"/>
    <w:rsid w:val="00DF5319"/>
    <w:rsid w:val="00DF5CE3"/>
    <w:rsid w:val="00E110C3"/>
    <w:rsid w:val="00EE60D2"/>
    <w:rsid w:val="00F24D8C"/>
    <w:rsid w:val="00F3023B"/>
    <w:rsid w:val="00FA291D"/>
    <w:rsid w:val="00FC2245"/>
    <w:rsid w:val="00FD27C6"/>
    <w:rsid w:val="00FE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43568"/>
  <w15:docId w15:val="{3D7631A6-86C0-4272-BB47-6FE35F5C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color w:val="00000A"/>
        <w:sz w:val="22"/>
        <w:szCs w:val="22"/>
        <w:vertAlign w:val="superscript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qFormat/>
    <w:rsid w:val="00093948"/>
    <w:rPr>
      <w:position w:val="0"/>
      <w:sz w:val="22"/>
      <w:vertAlign w:val="superscript"/>
    </w:rPr>
  </w:style>
  <w:style w:type="paragraph" w:styleId="Listenabsatz">
    <w:name w:val="List Paragraph"/>
    <w:basedOn w:val="Standard"/>
    <w:uiPriority w:val="34"/>
    <w:qFormat/>
    <w:rsid w:val="00B823AE"/>
    <w:pPr>
      <w:ind w:left="720"/>
      <w:contextualSpacing/>
    </w:pPr>
  </w:style>
  <w:style w:type="character" w:customStyle="1" w:styleId="markedcontent">
    <w:name w:val="markedcontent"/>
    <w:basedOn w:val="Absatz-Standardschriftart"/>
    <w:rsid w:val="00104D52"/>
  </w:style>
  <w:style w:type="paragraph" w:styleId="Funotentext">
    <w:name w:val="footnote text"/>
    <w:basedOn w:val="Standard"/>
    <w:link w:val="FunotentextZchn"/>
    <w:uiPriority w:val="99"/>
    <w:semiHidden/>
    <w:unhideWhenUsed/>
    <w:rsid w:val="00283F7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83F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Paland</dc:creator>
  <cp:keywords/>
  <dc:description/>
  <cp:lastModifiedBy>Ralph Paland</cp:lastModifiedBy>
  <cp:revision>3</cp:revision>
  <cp:lastPrinted>2021-11-29T17:02:00Z</cp:lastPrinted>
  <dcterms:created xsi:type="dcterms:W3CDTF">2022-04-14T23:44:00Z</dcterms:created>
  <dcterms:modified xsi:type="dcterms:W3CDTF">2022-04-14T23:45:00Z</dcterms:modified>
</cp:coreProperties>
</file>