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2A" w:rsidRDefault="0085622A" w:rsidP="0085622A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تَدْريبات على نَص فَصْل النّفايات</w:t>
      </w:r>
    </w:p>
    <w:p w:rsidR="00A4765E" w:rsidRPr="0085622A" w:rsidRDefault="0085622A" w:rsidP="0085622A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اِ</w:t>
      </w:r>
      <w:r w:rsidR="001817FE" w:rsidRPr="0085622A">
        <w:rPr>
          <w:rFonts w:hint="cs"/>
          <w:b/>
          <w:bCs/>
          <w:sz w:val="32"/>
          <w:szCs w:val="32"/>
          <w:u w:val="single"/>
          <w:rtl/>
          <w:lang w:bidi="ar-JO"/>
        </w:rPr>
        <w:t>ختر الكَلمة الصحيحة المناسِبة لِكُل جُمْلَة:</w:t>
      </w:r>
    </w:p>
    <w:p w:rsidR="001817FE" w:rsidRDefault="001817FE" w:rsidP="001817FE">
      <w:pPr>
        <w:jc w:val="right"/>
        <w:rPr>
          <w:sz w:val="32"/>
          <w:szCs w:val="32"/>
          <w:rtl/>
          <w:lang w:bidi="ar-JO"/>
        </w:rPr>
      </w:pP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الحَاوِيَة الصَّفراء </w:t>
      </w:r>
      <w:r w:rsidRPr="006D16C2">
        <w:rPr>
          <w:sz w:val="32"/>
          <w:szCs w:val="32"/>
          <w:highlight w:val="lightGray"/>
          <w:rtl/>
          <w:lang w:bidi="ar-JO"/>
        </w:rPr>
        <w:t>–</w:t>
      </w: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 النّفايات الوَرَقِيَّة </w:t>
      </w:r>
      <w:r w:rsidRPr="006D16C2">
        <w:rPr>
          <w:sz w:val="32"/>
          <w:szCs w:val="32"/>
          <w:highlight w:val="lightGray"/>
          <w:rtl/>
          <w:lang w:bidi="ar-JO"/>
        </w:rPr>
        <w:t>–</w:t>
      </w: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 الحَاوِيَة البُنِّيَّة أو الخَضْراء </w:t>
      </w:r>
      <w:r w:rsidRPr="006D16C2">
        <w:rPr>
          <w:sz w:val="32"/>
          <w:szCs w:val="32"/>
          <w:highlight w:val="lightGray"/>
          <w:rtl/>
          <w:lang w:bidi="ar-JO"/>
        </w:rPr>
        <w:t>–</w:t>
      </w: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 الحاويَة الرَّمادِيَّة </w:t>
      </w:r>
      <w:r w:rsidRPr="006D16C2">
        <w:rPr>
          <w:sz w:val="32"/>
          <w:szCs w:val="32"/>
          <w:highlight w:val="lightGray"/>
          <w:rtl/>
          <w:lang w:bidi="ar-JO"/>
        </w:rPr>
        <w:t>–</w:t>
      </w: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 الدِّهانات </w:t>
      </w:r>
      <w:r w:rsidR="00B61941" w:rsidRPr="006D16C2">
        <w:rPr>
          <w:sz w:val="32"/>
          <w:szCs w:val="32"/>
          <w:highlight w:val="lightGray"/>
          <w:rtl/>
          <w:lang w:bidi="ar-JO"/>
        </w:rPr>
        <w:t>–</w:t>
      </w:r>
      <w:r w:rsidRPr="006D16C2">
        <w:rPr>
          <w:rFonts w:hint="cs"/>
          <w:sz w:val="32"/>
          <w:szCs w:val="32"/>
          <w:highlight w:val="lightGray"/>
          <w:rtl/>
          <w:lang w:bidi="ar-JO"/>
        </w:rPr>
        <w:t xml:space="preserve"> </w:t>
      </w:r>
      <w:r w:rsidR="00B61941" w:rsidRPr="006D16C2">
        <w:rPr>
          <w:rFonts w:hint="cs"/>
          <w:sz w:val="32"/>
          <w:szCs w:val="32"/>
          <w:highlight w:val="lightGray"/>
          <w:rtl/>
          <w:lang w:bidi="ar-JO"/>
        </w:rPr>
        <w:t>النَفايات كَبيرَة الحَجم</w:t>
      </w:r>
    </w:p>
    <w:p w:rsidR="006D16C2" w:rsidRDefault="00B61941" w:rsidP="006D16C2">
      <w:pPr>
        <w:pStyle w:val="Listenabsatz"/>
        <w:numPr>
          <w:ilvl w:val="0"/>
          <w:numId w:val="1"/>
        </w:numPr>
        <w:bidi/>
        <w:spacing w:line="240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الحَاوِيَة ذات الغِطاء الأَزْرق مُخَصّصَة للـ ــــــــــــــــــــــــــــ</w:t>
      </w:r>
    </w:p>
    <w:p w:rsidR="006D16C2" w:rsidRPr="006D16C2" w:rsidRDefault="006D16C2" w:rsidP="006D16C2">
      <w:pPr>
        <w:pStyle w:val="Listenabsatz"/>
        <w:bidi/>
        <w:spacing w:line="240" w:lineRule="auto"/>
        <w:rPr>
          <w:sz w:val="32"/>
          <w:szCs w:val="32"/>
          <w:lang w:bidi="ar-JO"/>
        </w:rPr>
      </w:pPr>
    </w:p>
    <w:p w:rsidR="006D16C2" w:rsidRDefault="00B61941" w:rsidP="006D16C2">
      <w:pPr>
        <w:pStyle w:val="Listenabsatz"/>
        <w:numPr>
          <w:ilvl w:val="0"/>
          <w:numId w:val="1"/>
        </w:numPr>
        <w:bidi/>
        <w:spacing w:line="240" w:lineRule="auto"/>
        <w:rPr>
          <w:rStyle w:val="jlqj4b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</w:t>
      </w:r>
      <w:r w:rsidRPr="00325AB2">
        <w:rPr>
          <w:rStyle w:val="jlqj4b"/>
          <w:rFonts w:hint="cs"/>
          <w:sz w:val="32"/>
          <w:szCs w:val="32"/>
          <w:rtl/>
        </w:rPr>
        <w:t>لنَّفايات المُتَبَقِّيَة الَّتي لا يُمكِن اسْتيعابَها بِطَريقَة أُخْ</w:t>
      </w:r>
      <w:r>
        <w:rPr>
          <w:rStyle w:val="jlqj4b"/>
          <w:rFonts w:hint="cs"/>
          <w:sz w:val="32"/>
          <w:szCs w:val="32"/>
          <w:rtl/>
        </w:rPr>
        <w:t>رى توضَع في ـــــــــــــــــــــــــــ</w:t>
      </w:r>
    </w:p>
    <w:p w:rsidR="006D16C2" w:rsidRPr="006D16C2" w:rsidRDefault="006D16C2" w:rsidP="006D16C2">
      <w:pPr>
        <w:bidi/>
        <w:spacing w:line="240" w:lineRule="auto"/>
        <w:rPr>
          <w:rStyle w:val="jlqj4b"/>
          <w:sz w:val="32"/>
          <w:szCs w:val="32"/>
          <w:lang w:bidi="ar-JO"/>
        </w:rPr>
      </w:pPr>
    </w:p>
    <w:p w:rsidR="00B61941" w:rsidRDefault="00B61941" w:rsidP="006D16C2">
      <w:pPr>
        <w:pStyle w:val="Listenabsatz"/>
        <w:numPr>
          <w:ilvl w:val="0"/>
          <w:numId w:val="1"/>
        </w:numPr>
        <w:bidi/>
        <w:spacing w:line="240" w:lineRule="auto"/>
        <w:rPr>
          <w:rStyle w:val="jlqj4b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ـــــــــــــــــــــــــــــــــــ </w:t>
      </w:r>
      <w:r>
        <w:rPr>
          <w:rStyle w:val="jlqj4b"/>
          <w:rFonts w:hint="cs"/>
          <w:sz w:val="32"/>
          <w:szCs w:val="32"/>
          <w:rtl/>
        </w:rPr>
        <w:t>مُخَصَّصَة للنفايات العُ</w:t>
      </w:r>
      <w:r w:rsidRPr="00325AB2">
        <w:rPr>
          <w:rStyle w:val="jlqj4b"/>
          <w:rFonts w:hint="cs"/>
          <w:sz w:val="32"/>
          <w:szCs w:val="32"/>
          <w:rtl/>
        </w:rPr>
        <w:t>ضْوِيَّة</w:t>
      </w:r>
      <w:r>
        <w:rPr>
          <w:rStyle w:val="jlqj4b"/>
          <w:rFonts w:hint="cs"/>
          <w:sz w:val="32"/>
          <w:szCs w:val="32"/>
          <w:rtl/>
        </w:rPr>
        <w:t xml:space="preserve"> مِثل بَقايا الطَّعام.</w:t>
      </w:r>
    </w:p>
    <w:p w:rsidR="006D16C2" w:rsidRDefault="006D16C2" w:rsidP="006D16C2">
      <w:pPr>
        <w:pStyle w:val="Listenabsatz"/>
        <w:bidi/>
        <w:spacing w:line="240" w:lineRule="auto"/>
        <w:rPr>
          <w:rStyle w:val="jlqj4b"/>
          <w:sz w:val="32"/>
          <w:szCs w:val="32"/>
          <w:lang w:bidi="ar-JO"/>
        </w:rPr>
      </w:pPr>
    </w:p>
    <w:p w:rsidR="00A4765E" w:rsidRDefault="00B61941" w:rsidP="006D16C2">
      <w:pPr>
        <w:pStyle w:val="StandardWeb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>في ـــــــــــــــــــــــــــــــــــ</w:t>
      </w:r>
      <w:r w:rsidR="00A4765E">
        <w:rPr>
          <w:rFonts w:hint="cs"/>
          <w:sz w:val="32"/>
          <w:szCs w:val="32"/>
          <w:rtl/>
        </w:rPr>
        <w:t xml:space="preserve"> توضَع النّفايات </w:t>
      </w:r>
      <w:r w:rsidRPr="00325AB2">
        <w:rPr>
          <w:rFonts w:hint="cs"/>
          <w:sz w:val="32"/>
          <w:szCs w:val="32"/>
          <w:rtl/>
        </w:rPr>
        <w:t>الخَفيفة المُعَلَّبَة المَص</w:t>
      </w:r>
      <w:r w:rsidR="00A4765E">
        <w:rPr>
          <w:rFonts w:hint="cs"/>
          <w:sz w:val="32"/>
          <w:szCs w:val="32"/>
          <w:rtl/>
        </w:rPr>
        <w:t>ْنوعة مِن البلاستيك مِثل عُلَب الزَّبا</w:t>
      </w:r>
      <w:bookmarkStart w:id="0" w:name="_GoBack"/>
      <w:bookmarkEnd w:id="0"/>
      <w:r w:rsidR="00A4765E">
        <w:rPr>
          <w:rFonts w:hint="cs"/>
          <w:sz w:val="32"/>
          <w:szCs w:val="32"/>
          <w:rtl/>
        </w:rPr>
        <w:t>دي وَ قناني العَصير.</w:t>
      </w:r>
    </w:p>
    <w:p w:rsidR="006D16C2" w:rsidRDefault="006D16C2" w:rsidP="006D16C2">
      <w:pPr>
        <w:pStyle w:val="StandardWeb"/>
        <w:bidi/>
        <w:rPr>
          <w:sz w:val="32"/>
          <w:szCs w:val="32"/>
          <w:lang w:bidi="ar-JO"/>
        </w:rPr>
      </w:pPr>
    </w:p>
    <w:p w:rsidR="006D16C2" w:rsidRDefault="00A4765E" w:rsidP="006D16C2">
      <w:pPr>
        <w:pStyle w:val="StandardWeb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 تُؤْخَذ مِن قِبَل الجِهات المُخْتَصَّة بعد أن يَتَقَدَّم الشخص بِطَلَب للحصول على هذه الخِدْمة.</w:t>
      </w:r>
    </w:p>
    <w:p w:rsidR="006D16C2" w:rsidRPr="006D16C2" w:rsidRDefault="006D16C2" w:rsidP="006D16C2">
      <w:pPr>
        <w:pStyle w:val="StandardWeb"/>
        <w:bidi/>
        <w:rPr>
          <w:sz w:val="32"/>
          <w:szCs w:val="32"/>
          <w:lang w:bidi="ar-JO"/>
        </w:rPr>
      </w:pPr>
    </w:p>
    <w:p w:rsidR="00A4765E" w:rsidRDefault="00A4765E" w:rsidP="006D16C2">
      <w:pPr>
        <w:pStyle w:val="StandardWeb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>تُعْتَبَر ـ</w:t>
      </w:r>
      <w:r>
        <w:rPr>
          <w:rFonts w:hint="cs"/>
          <w:sz w:val="32"/>
          <w:szCs w:val="32"/>
          <w:rtl/>
          <w:lang w:bidi="ar-JO"/>
        </w:rPr>
        <w:t xml:space="preserve">ــــــــــــــــــــــــــــــــــــ نفايات خَطيرَة يَجب إحضارها إلى مَرْكَز إعادة التَّدوير. </w:t>
      </w:r>
    </w:p>
    <w:p w:rsidR="00A4765E" w:rsidRDefault="00A4765E" w:rsidP="00A4765E">
      <w:pPr>
        <w:pStyle w:val="StandardWeb"/>
        <w:bidi/>
        <w:rPr>
          <w:sz w:val="32"/>
          <w:szCs w:val="32"/>
          <w:rtl/>
          <w:lang w:bidi="ar-JO"/>
        </w:rPr>
      </w:pPr>
    </w:p>
    <w:p w:rsidR="00A4765E" w:rsidRDefault="00F275B6" w:rsidP="00A4765E">
      <w:pPr>
        <w:pStyle w:val="StandardWeb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أجب عن الأسئلة التالية:</w:t>
      </w:r>
    </w:p>
    <w:p w:rsidR="00F275B6" w:rsidRDefault="00F275B6" w:rsidP="00F275B6">
      <w:pPr>
        <w:pStyle w:val="StandardWeb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لماذا يَجب فَصْل النفايات عن بَعْضِها البَعْض؟</w:t>
      </w:r>
    </w:p>
    <w:p w:rsidR="00F275B6" w:rsidRDefault="00F275B6" w:rsidP="00F275B6">
      <w:pPr>
        <w:pStyle w:val="StandardWeb"/>
        <w:bidi/>
        <w:ind w:left="72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75B6" w:rsidRDefault="00F275B6" w:rsidP="00F275B6">
      <w:pPr>
        <w:pStyle w:val="StandardWeb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اذكر أن</w:t>
      </w:r>
      <w:r w:rsidR="00544545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واع الحاويات الّتي تَتَوفَّر أمام كُل بيْت؟</w:t>
      </w:r>
    </w:p>
    <w:p w:rsidR="00F275B6" w:rsidRDefault="00F275B6" w:rsidP="00F275B6">
      <w:pPr>
        <w:pStyle w:val="StandardWeb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75B6" w:rsidRDefault="00F275B6" w:rsidP="00F275B6">
      <w:pPr>
        <w:pStyle w:val="StandardWeb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ما هيَ الحاو</w:t>
      </w:r>
      <w:r w:rsidR="00544545"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>يات الأخرى الّتي تتَواجَد في أماكِن مُحَدَّدة في المَدينة؟</w:t>
      </w:r>
    </w:p>
    <w:p w:rsidR="00F275B6" w:rsidRDefault="00F275B6" w:rsidP="00F275B6">
      <w:pPr>
        <w:pStyle w:val="StandardWeb"/>
        <w:bidi/>
        <w:ind w:left="72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4545" w:rsidRDefault="00F275B6" w:rsidP="00544545">
      <w:pPr>
        <w:pStyle w:val="StandardWeb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 رَأيك في طريقة مُعالَجة النَّفايات في مَدينتك. هل لَديك أفكار أُخرى </w:t>
      </w:r>
      <w:r w:rsidR="00544545">
        <w:rPr>
          <w:rFonts w:hint="cs"/>
          <w:sz w:val="32"/>
          <w:szCs w:val="32"/>
          <w:rtl/>
          <w:lang w:bidi="ar-JO"/>
        </w:rPr>
        <w:t>للتَّخَلُّص من النفايات بِشَكل أفضل؟ أُكتب هذه الأفكار وناقشها مع زُملائِك في الصف.</w:t>
      </w:r>
    </w:p>
    <w:p w:rsidR="00F275B6" w:rsidRDefault="00544545" w:rsidP="006D16C2">
      <w:pPr>
        <w:pStyle w:val="StandardWeb"/>
        <w:bidi/>
        <w:ind w:left="720"/>
        <w:contextualSpacing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275B6">
        <w:rPr>
          <w:rFonts w:hint="cs"/>
          <w:sz w:val="32"/>
          <w:szCs w:val="32"/>
          <w:rtl/>
          <w:lang w:bidi="ar-JO"/>
        </w:rPr>
        <w:t xml:space="preserve"> </w:t>
      </w:r>
    </w:p>
    <w:p w:rsidR="006D16C2" w:rsidRDefault="006D16C2" w:rsidP="006D16C2">
      <w:pPr>
        <w:pStyle w:val="StandardWeb"/>
        <w:bidi/>
        <w:ind w:left="720"/>
        <w:contextualSpacing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765E" w:rsidRDefault="00A4765E" w:rsidP="00A4765E">
      <w:pPr>
        <w:pStyle w:val="StandardWeb"/>
        <w:bidi/>
        <w:ind w:left="720"/>
        <w:rPr>
          <w:sz w:val="32"/>
          <w:szCs w:val="32"/>
          <w:rtl/>
          <w:lang w:bidi="ar-JO"/>
        </w:rPr>
      </w:pPr>
    </w:p>
    <w:p w:rsidR="00A4765E" w:rsidRPr="00B61941" w:rsidRDefault="00A4765E" w:rsidP="00A4765E">
      <w:pPr>
        <w:pStyle w:val="StandardWeb"/>
        <w:bidi/>
        <w:ind w:left="720"/>
        <w:rPr>
          <w:sz w:val="32"/>
          <w:szCs w:val="32"/>
          <w:rtl/>
          <w:lang w:bidi="ar-JO"/>
        </w:rPr>
      </w:pPr>
    </w:p>
    <w:sectPr w:rsidR="00A4765E" w:rsidRPr="00B61941" w:rsidSect="006D16C2">
      <w:pgSz w:w="11906" w:h="16838"/>
      <w:pgMar w:top="1417" w:right="1417" w:bottom="1134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C9" w:rsidRDefault="00702AC9" w:rsidP="00A4765E">
      <w:pPr>
        <w:spacing w:after="0" w:line="240" w:lineRule="auto"/>
      </w:pPr>
      <w:r>
        <w:separator/>
      </w:r>
    </w:p>
  </w:endnote>
  <w:endnote w:type="continuationSeparator" w:id="0">
    <w:p w:rsidR="00702AC9" w:rsidRDefault="00702AC9" w:rsidP="00A4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C9" w:rsidRDefault="00702AC9" w:rsidP="00A4765E">
      <w:pPr>
        <w:spacing w:after="0" w:line="240" w:lineRule="auto"/>
      </w:pPr>
      <w:r>
        <w:separator/>
      </w:r>
    </w:p>
  </w:footnote>
  <w:footnote w:type="continuationSeparator" w:id="0">
    <w:p w:rsidR="00702AC9" w:rsidRDefault="00702AC9" w:rsidP="00A4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037"/>
    <w:multiLevelType w:val="hybridMultilevel"/>
    <w:tmpl w:val="D08AB46C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BC5830"/>
    <w:multiLevelType w:val="hybridMultilevel"/>
    <w:tmpl w:val="C876DC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5A44"/>
    <w:multiLevelType w:val="multilevel"/>
    <w:tmpl w:val="562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E"/>
    <w:rsid w:val="001817FE"/>
    <w:rsid w:val="002567C4"/>
    <w:rsid w:val="00544545"/>
    <w:rsid w:val="006D16C2"/>
    <w:rsid w:val="00702AC9"/>
    <w:rsid w:val="0085622A"/>
    <w:rsid w:val="00A4765E"/>
    <w:rsid w:val="00B61941"/>
    <w:rsid w:val="00EB59A7"/>
    <w:rsid w:val="00F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8C0F0"/>
  <w15:chartTrackingRefBased/>
  <w15:docId w15:val="{9FC14A33-F1DA-4B8D-8A88-B15E8684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1941"/>
    <w:pPr>
      <w:ind w:left="720"/>
      <w:contextualSpacing/>
    </w:pPr>
  </w:style>
  <w:style w:type="character" w:customStyle="1" w:styleId="jlqj4b">
    <w:name w:val="jlqj4b"/>
    <w:basedOn w:val="Absatz-Standardschriftart"/>
    <w:rsid w:val="00B61941"/>
  </w:style>
  <w:style w:type="paragraph" w:styleId="StandardWeb">
    <w:name w:val="Normal (Web)"/>
    <w:basedOn w:val="Standard"/>
    <w:uiPriority w:val="99"/>
    <w:semiHidden/>
    <w:unhideWhenUsed/>
    <w:rsid w:val="00B6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65E"/>
  </w:style>
  <w:style w:type="paragraph" w:styleId="Fuzeile">
    <w:name w:val="footer"/>
    <w:basedOn w:val="Standard"/>
    <w:link w:val="FuzeileZchn"/>
    <w:uiPriority w:val="99"/>
    <w:unhideWhenUsed/>
    <w:rsid w:val="00A4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BFF3-EC6E-436F-8383-28D88BC9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Aljazzar</dc:creator>
  <cp:keywords/>
  <dc:description/>
  <cp:lastModifiedBy>Safaa Aljazzar</cp:lastModifiedBy>
  <cp:revision>3</cp:revision>
  <dcterms:created xsi:type="dcterms:W3CDTF">2021-11-21T10:42:00Z</dcterms:created>
  <dcterms:modified xsi:type="dcterms:W3CDTF">2022-05-10T08:53:00Z</dcterms:modified>
</cp:coreProperties>
</file>